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066" w:rsidRPr="008D7624" w:rsidRDefault="009E3870" w:rsidP="008D7624">
      <w:pPr>
        <w:rPr>
          <w:rFonts w:ascii="Calibri" w:hAnsi="Calibri" w:cs="Arial"/>
          <w:b/>
          <w:sz w:val="32"/>
          <w:szCs w:val="22"/>
        </w:rPr>
      </w:pPr>
      <w:r>
        <w:rPr>
          <w:noProof/>
          <w:sz w:val="36"/>
        </w:rPr>
        <w:drawing>
          <wp:anchor distT="0" distB="0" distL="114300" distR="114300" simplePos="0" relativeHeight="251659776" behindDoc="0" locked="0" layoutInCell="1" allowOverlap="1">
            <wp:simplePos x="0" y="0"/>
            <wp:positionH relativeFrom="column">
              <wp:posOffset>0</wp:posOffset>
            </wp:positionH>
            <wp:positionV relativeFrom="paragraph">
              <wp:posOffset>-114300</wp:posOffset>
            </wp:positionV>
            <wp:extent cx="1028700" cy="1028700"/>
            <wp:effectExtent l="19050" t="0" r="0" b="0"/>
            <wp:wrapSquare wrapText="bothSides"/>
            <wp:docPr id="34" name="Picture 34" descr="nh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h logo color"/>
                    <pic:cNvPicPr>
                      <a:picLocks noChangeAspect="1" noChangeArrowheads="1"/>
                    </pic:cNvPicPr>
                  </pic:nvPicPr>
                  <pic:blipFill>
                    <a:blip r:embed="rId5" cstate="print"/>
                    <a:srcRect/>
                    <a:stretch>
                      <a:fillRect/>
                    </a:stretch>
                  </pic:blipFill>
                  <pic:spPr bwMode="auto">
                    <a:xfrm>
                      <a:off x="0" y="0"/>
                      <a:ext cx="1028700" cy="1028700"/>
                    </a:xfrm>
                    <a:prstGeom prst="rect">
                      <a:avLst/>
                    </a:prstGeom>
                    <a:noFill/>
                    <a:ln w="9525">
                      <a:noFill/>
                      <a:miter lim="800000"/>
                      <a:headEnd/>
                      <a:tailEnd/>
                    </a:ln>
                  </pic:spPr>
                </pic:pic>
              </a:graphicData>
            </a:graphic>
          </wp:anchor>
        </w:drawing>
      </w:r>
      <w:smartTag w:uri="urn:schemas-microsoft-com:office:smarttags" w:element="place">
        <w:smartTag w:uri="urn:schemas-microsoft-com:office:smarttags" w:element="PlaceName">
          <w:r w:rsidR="00EC5066" w:rsidRPr="008D7624">
            <w:rPr>
              <w:rFonts w:ascii="Calibri" w:hAnsi="Calibri" w:cs="Arial"/>
              <w:b/>
              <w:sz w:val="32"/>
              <w:szCs w:val="22"/>
            </w:rPr>
            <w:t>International</w:t>
          </w:r>
        </w:smartTag>
        <w:r w:rsidR="00EC5066" w:rsidRPr="008D7624">
          <w:rPr>
            <w:rFonts w:ascii="Calibri" w:hAnsi="Calibri" w:cs="Arial"/>
            <w:b/>
            <w:sz w:val="32"/>
            <w:szCs w:val="22"/>
          </w:rPr>
          <w:t xml:space="preserve"> </w:t>
        </w:r>
        <w:smartTag w:uri="urn:schemas-microsoft-com:office:smarttags" w:element="PlaceName">
          <w:r w:rsidR="00EC5066" w:rsidRPr="008D7624">
            <w:rPr>
              <w:rFonts w:ascii="Calibri" w:hAnsi="Calibri" w:cs="Arial"/>
              <w:b/>
              <w:sz w:val="32"/>
              <w:szCs w:val="22"/>
            </w:rPr>
            <w:t>Learning</w:t>
          </w:r>
        </w:smartTag>
        <w:r w:rsidR="00EC5066" w:rsidRPr="008D7624">
          <w:rPr>
            <w:rFonts w:ascii="Calibri" w:hAnsi="Calibri" w:cs="Arial"/>
            <w:b/>
            <w:sz w:val="32"/>
            <w:szCs w:val="22"/>
          </w:rPr>
          <w:t xml:space="preserve"> </w:t>
        </w:r>
        <w:smartTag w:uri="urn:schemas-microsoft-com:office:smarttags" w:element="PlaceType">
          <w:r w:rsidR="00EC5066" w:rsidRPr="008D7624">
            <w:rPr>
              <w:rFonts w:ascii="Calibri" w:hAnsi="Calibri" w:cs="Arial"/>
              <w:b/>
              <w:sz w:val="32"/>
              <w:szCs w:val="22"/>
            </w:rPr>
            <w:t>Center</w:t>
          </w:r>
        </w:smartTag>
      </w:smartTag>
      <w:r w:rsidR="007307E7" w:rsidRPr="008D7624">
        <w:rPr>
          <w:rFonts w:ascii="Calibri" w:hAnsi="Calibri" w:cs="Arial"/>
          <w:b/>
          <w:sz w:val="32"/>
          <w:szCs w:val="22"/>
        </w:rPr>
        <w:t xml:space="preserve"> </w:t>
      </w:r>
      <w:r w:rsidR="007307E7" w:rsidRPr="008D7624">
        <w:rPr>
          <w:rFonts w:ascii="Calibri" w:hAnsi="Calibri" w:cs="Arial"/>
          <w:sz w:val="32"/>
          <w:szCs w:val="22"/>
        </w:rPr>
        <w:t>Program Overview</w:t>
      </w:r>
    </w:p>
    <w:p w:rsidR="00CD7803" w:rsidRPr="003A6C6E" w:rsidRDefault="00CD7803" w:rsidP="008D7624">
      <w:pPr>
        <w:rPr>
          <w:rFonts w:ascii="Calibri" w:hAnsi="Calibri" w:cs="Arial"/>
          <w:sz w:val="22"/>
          <w:szCs w:val="22"/>
        </w:rPr>
      </w:pPr>
      <w:r w:rsidRPr="003A6C6E">
        <w:rPr>
          <w:rFonts w:ascii="Calibri" w:hAnsi="Calibri" w:cs="Arial"/>
          <w:sz w:val="22"/>
          <w:szCs w:val="22"/>
        </w:rPr>
        <w:t>639 N. 25</w:t>
      </w:r>
      <w:r w:rsidRPr="003A6C6E">
        <w:rPr>
          <w:rFonts w:ascii="Calibri" w:hAnsi="Calibri" w:cs="Arial"/>
          <w:sz w:val="22"/>
          <w:szCs w:val="22"/>
          <w:vertAlign w:val="superscript"/>
        </w:rPr>
        <w:t>th</w:t>
      </w:r>
      <w:r w:rsidRPr="003A6C6E">
        <w:rPr>
          <w:rFonts w:ascii="Calibri" w:hAnsi="Calibri" w:cs="Arial"/>
          <w:sz w:val="22"/>
          <w:szCs w:val="22"/>
        </w:rPr>
        <w:t xml:space="preserve"> St</w:t>
      </w:r>
      <w:r w:rsidR="008D7624">
        <w:rPr>
          <w:rFonts w:ascii="Calibri" w:hAnsi="Calibri" w:cs="Arial"/>
          <w:sz w:val="22"/>
          <w:szCs w:val="22"/>
        </w:rPr>
        <w:t xml:space="preserve">reet, </w:t>
      </w:r>
      <w:r w:rsidRPr="003A6C6E">
        <w:rPr>
          <w:rFonts w:ascii="Calibri" w:hAnsi="Calibri" w:cs="Arial"/>
          <w:sz w:val="22"/>
          <w:szCs w:val="22"/>
        </w:rPr>
        <w:t xml:space="preserve">Milwaukee, WI </w:t>
      </w:r>
      <w:r w:rsidR="00A416B0">
        <w:rPr>
          <w:rFonts w:ascii="Calibri" w:hAnsi="Calibri" w:cs="Arial"/>
          <w:sz w:val="22"/>
          <w:szCs w:val="22"/>
        </w:rPr>
        <w:t xml:space="preserve"> </w:t>
      </w:r>
      <w:r w:rsidRPr="003A6C6E">
        <w:rPr>
          <w:rFonts w:ascii="Calibri" w:hAnsi="Calibri" w:cs="Arial"/>
          <w:sz w:val="22"/>
          <w:szCs w:val="22"/>
        </w:rPr>
        <w:t>53233</w:t>
      </w:r>
      <w:r w:rsidR="008D7624">
        <w:rPr>
          <w:rFonts w:ascii="Calibri" w:hAnsi="Calibri" w:cs="Arial"/>
          <w:sz w:val="22"/>
          <w:szCs w:val="22"/>
        </w:rPr>
        <w:br/>
        <w:t xml:space="preserve">414-322-4777   </w:t>
      </w:r>
      <w:r w:rsidR="00FB1D8A" w:rsidRPr="00FB1D8A">
        <w:rPr>
          <w:rFonts w:ascii="Calibri" w:hAnsi="Calibri" w:cs="Arial"/>
          <w:b/>
          <w:sz w:val="22"/>
          <w:szCs w:val="22"/>
          <w:vertAlign w:val="superscript"/>
        </w:rPr>
        <w:t>.</w:t>
      </w:r>
      <w:r w:rsidR="008D7624">
        <w:rPr>
          <w:rFonts w:ascii="Calibri" w:hAnsi="Calibri" w:cs="Arial"/>
          <w:sz w:val="22"/>
          <w:szCs w:val="22"/>
        </w:rPr>
        <w:t xml:space="preserve">  </w:t>
      </w:r>
      <w:r w:rsidRPr="003A6C6E">
        <w:rPr>
          <w:rFonts w:ascii="Calibri" w:hAnsi="Calibri" w:cs="Arial"/>
          <w:sz w:val="22"/>
          <w:szCs w:val="22"/>
        </w:rPr>
        <w:t>ilcmilwaukee.wordpress.com</w:t>
      </w:r>
    </w:p>
    <w:p w:rsidR="00EC5066" w:rsidRPr="003A6C6E" w:rsidRDefault="00EC5066" w:rsidP="008D7624">
      <w:pPr>
        <w:rPr>
          <w:rFonts w:ascii="Calibri" w:hAnsi="Calibri" w:cs="Arial"/>
          <w:i/>
          <w:sz w:val="22"/>
          <w:szCs w:val="22"/>
        </w:rPr>
      </w:pPr>
      <w:r w:rsidRPr="003A6C6E">
        <w:rPr>
          <w:rFonts w:ascii="Calibri" w:hAnsi="Calibri" w:cs="Arial"/>
          <w:i/>
          <w:sz w:val="22"/>
          <w:szCs w:val="22"/>
        </w:rPr>
        <w:t xml:space="preserve">A Program of Neighborhood House of </w:t>
      </w:r>
      <w:smartTag w:uri="urn:schemas-microsoft-com:office:smarttags" w:element="City">
        <w:smartTag w:uri="urn:schemas-microsoft-com:office:smarttags" w:element="place">
          <w:r w:rsidRPr="003A6C6E">
            <w:rPr>
              <w:rFonts w:ascii="Calibri" w:hAnsi="Calibri" w:cs="Arial"/>
              <w:i/>
              <w:sz w:val="22"/>
              <w:szCs w:val="22"/>
            </w:rPr>
            <w:t>Milwaukee</w:t>
          </w:r>
        </w:smartTag>
      </w:smartTag>
    </w:p>
    <w:p w:rsidR="00735AA7" w:rsidRPr="003A6C6E" w:rsidRDefault="00464151" w:rsidP="00307E42">
      <w:pPr>
        <w:rPr>
          <w:rFonts w:ascii="Calibri" w:hAnsi="Calibri" w:cs="Arial"/>
          <w:sz w:val="22"/>
          <w:szCs w:val="22"/>
        </w:rPr>
      </w:pPr>
      <w:r w:rsidRPr="00464151">
        <w:rPr>
          <w:rFonts w:ascii="Calibri" w:hAnsi="Calibri" w:cs="Arial"/>
          <w:i/>
          <w:noProof/>
          <w:sz w:val="22"/>
          <w:szCs w:val="22"/>
        </w:rPr>
        <w:pict>
          <v:shapetype id="_x0000_t202" coordsize="21600,21600" o:spt="202" path="m,l,21600r21600,l21600,xe">
            <v:stroke joinstyle="miter"/>
            <v:path gradientshapeok="t" o:connecttype="rect"/>
          </v:shapetype>
          <v:shape id="_x0000_s1034" type="#_x0000_t202" style="position:absolute;margin-left:-90pt;margin-top:21.2pt;width:495pt;height:63pt;z-index:251656704">
            <v:textbox>
              <w:txbxContent>
                <w:p w:rsidR="00352280" w:rsidRPr="003A6C6E" w:rsidRDefault="00352280" w:rsidP="00352280">
                  <w:pPr>
                    <w:pStyle w:val="OmniPage2"/>
                    <w:tabs>
                      <w:tab w:val="left" w:pos="225"/>
                    </w:tabs>
                    <w:spacing w:line="260" w:lineRule="exact"/>
                    <w:ind w:right="165"/>
                    <w:rPr>
                      <w:rFonts w:ascii="Calibri" w:hAnsi="Calibri" w:cs="Arial"/>
                      <w:i/>
                      <w:sz w:val="22"/>
                      <w:szCs w:val="22"/>
                    </w:rPr>
                  </w:pPr>
                  <w:smartTag w:uri="urn:schemas-microsoft-com:office:smarttags" w:element="place">
                    <w:smartTag w:uri="urn:schemas-microsoft-com:office:smarttags" w:element="City">
                      <w:r w:rsidRPr="003A6C6E">
                        <w:rPr>
                          <w:rFonts w:ascii="Calibri" w:hAnsi="Calibri" w:cs="Arial"/>
                          <w:b/>
                          <w:sz w:val="22"/>
                          <w:szCs w:val="22"/>
                        </w:rPr>
                        <w:t>MISSION</w:t>
                      </w:r>
                    </w:smartTag>
                  </w:smartTag>
                  <w:r w:rsidRPr="003A6C6E">
                    <w:rPr>
                      <w:rFonts w:ascii="Calibri" w:hAnsi="Calibri" w:cs="Arial"/>
                      <w:b/>
                      <w:sz w:val="22"/>
                      <w:szCs w:val="22"/>
                    </w:rPr>
                    <w:t>:</w:t>
                  </w:r>
                  <w:r w:rsidRPr="008D7624">
                    <w:rPr>
                      <w:rFonts w:ascii="Calibri" w:hAnsi="Calibri" w:cs="Arial"/>
                      <w:b/>
                      <w:sz w:val="22"/>
                      <w:szCs w:val="22"/>
                    </w:rPr>
                    <w:t xml:space="preserve"> </w:t>
                  </w:r>
                  <w:r w:rsidRPr="008D7624">
                    <w:rPr>
                      <w:rFonts w:ascii="Calibri" w:hAnsi="Calibri" w:cs="Arial"/>
                      <w:b/>
                      <w:i/>
                      <w:sz w:val="22"/>
                      <w:szCs w:val="22"/>
                    </w:rPr>
                    <w:t>To enable refugees and immigrants to function effectively as parents, employees and citizens</w:t>
                  </w:r>
                  <w:r w:rsidRPr="003A6C6E">
                    <w:rPr>
                      <w:rFonts w:ascii="Calibri" w:hAnsi="Calibri" w:cs="Arial"/>
                      <w:i/>
                      <w:sz w:val="22"/>
                      <w:szCs w:val="22"/>
                    </w:rPr>
                    <w:t xml:space="preserve">. Through learner-centered education, the </w:t>
                  </w:r>
                  <w:smartTag w:uri="urn:schemas-microsoft-com:office:smarttags" w:element="place">
                    <w:smartTag w:uri="urn:schemas-microsoft-com:office:smarttags" w:element="PlaceName">
                      <w:r w:rsidRPr="003A6C6E">
                        <w:rPr>
                          <w:rFonts w:ascii="Calibri" w:hAnsi="Calibri" w:cs="Arial"/>
                          <w:i/>
                          <w:sz w:val="22"/>
                          <w:szCs w:val="22"/>
                        </w:rPr>
                        <w:t>International</w:t>
                      </w:r>
                    </w:smartTag>
                    <w:r w:rsidRPr="003A6C6E">
                      <w:rPr>
                        <w:rFonts w:ascii="Calibri" w:hAnsi="Calibri" w:cs="Arial"/>
                        <w:i/>
                        <w:sz w:val="22"/>
                        <w:szCs w:val="22"/>
                      </w:rPr>
                      <w:t xml:space="preserve"> </w:t>
                    </w:r>
                    <w:smartTag w:uri="urn:schemas-microsoft-com:office:smarttags" w:element="PlaceName">
                      <w:r w:rsidRPr="003A6C6E">
                        <w:rPr>
                          <w:rFonts w:ascii="Calibri" w:hAnsi="Calibri" w:cs="Arial"/>
                          <w:i/>
                          <w:sz w:val="22"/>
                          <w:szCs w:val="22"/>
                        </w:rPr>
                        <w:t>Learning</w:t>
                      </w:r>
                    </w:smartTag>
                    <w:r w:rsidRPr="003A6C6E">
                      <w:rPr>
                        <w:rFonts w:ascii="Calibri" w:hAnsi="Calibri" w:cs="Arial"/>
                        <w:i/>
                        <w:sz w:val="22"/>
                        <w:szCs w:val="22"/>
                      </w:rPr>
                      <w:t xml:space="preserve"> </w:t>
                    </w:r>
                    <w:smartTag w:uri="urn:schemas-microsoft-com:office:smarttags" w:element="PlaceType">
                      <w:r w:rsidRPr="003A6C6E">
                        <w:rPr>
                          <w:rFonts w:ascii="Calibri" w:hAnsi="Calibri" w:cs="Arial"/>
                          <w:i/>
                          <w:sz w:val="22"/>
                          <w:szCs w:val="22"/>
                        </w:rPr>
                        <w:t>Center</w:t>
                      </w:r>
                    </w:smartTag>
                  </w:smartTag>
                  <w:r w:rsidRPr="003A6C6E">
                    <w:rPr>
                      <w:rFonts w:ascii="Calibri" w:hAnsi="Calibri" w:cs="Arial"/>
                      <w:i/>
                      <w:sz w:val="22"/>
                      <w:szCs w:val="22"/>
                    </w:rPr>
                    <w:t xml:space="preserve"> provides individuals with opportunities to develop intellectual, social and life skills in a secure, nurturing environment where </w:t>
                  </w:r>
                  <w:r w:rsidRPr="003A6C6E">
                    <w:rPr>
                      <w:rFonts w:ascii="Calibri" w:hAnsi="Calibri" w:cs="Arial"/>
                      <w:i/>
                      <w:sz w:val="22"/>
                      <w:szCs w:val="22"/>
                    </w:rPr>
                    <w:br/>
                    <w:t>all cultures are valued and respected by staff and participants.</w:t>
                  </w:r>
                </w:p>
                <w:p w:rsidR="00352280" w:rsidRDefault="00352280"/>
              </w:txbxContent>
            </v:textbox>
            <w10:wrap type="square"/>
          </v:shape>
        </w:pict>
      </w:r>
    </w:p>
    <w:p w:rsidR="003D57BE" w:rsidRPr="003A6C6E" w:rsidRDefault="003D57BE" w:rsidP="00307E42">
      <w:pPr>
        <w:rPr>
          <w:rFonts w:ascii="Calibri" w:hAnsi="Calibri" w:cs="Arial"/>
          <w:sz w:val="22"/>
          <w:szCs w:val="22"/>
        </w:rPr>
      </w:pPr>
    </w:p>
    <w:p w:rsidR="00A870BC" w:rsidRPr="003A6C6E" w:rsidRDefault="00CD7803" w:rsidP="00A870BC">
      <w:pPr>
        <w:pStyle w:val="NormalWeb"/>
        <w:rPr>
          <w:rFonts w:ascii="Calibri" w:hAnsi="Calibri" w:cs="Arial"/>
          <w:color w:val="auto"/>
          <w:sz w:val="22"/>
          <w:szCs w:val="22"/>
        </w:rPr>
      </w:pPr>
      <w:r w:rsidRPr="003A6C6E">
        <w:rPr>
          <w:rFonts w:ascii="Calibri" w:hAnsi="Calibri" w:cs="Arial"/>
          <w:b/>
          <w:color w:val="auto"/>
          <w:sz w:val="22"/>
          <w:szCs w:val="22"/>
        </w:rPr>
        <w:t>PROGRAMMING</w:t>
      </w:r>
      <w:r w:rsidR="00A870BC" w:rsidRPr="003A6C6E">
        <w:rPr>
          <w:rFonts w:ascii="Calibri" w:hAnsi="Calibri" w:cs="Arial"/>
          <w:b/>
          <w:color w:val="auto"/>
          <w:sz w:val="22"/>
          <w:szCs w:val="22"/>
        </w:rPr>
        <w:t>:</w:t>
      </w:r>
      <w:r w:rsidR="00A870BC" w:rsidRPr="003A6C6E">
        <w:rPr>
          <w:rFonts w:ascii="Calibri" w:hAnsi="Calibri" w:cs="Arial"/>
          <w:color w:val="auto"/>
          <w:sz w:val="22"/>
          <w:szCs w:val="22"/>
        </w:rPr>
        <w:t xml:space="preserve"> The </w:t>
      </w:r>
      <w:smartTag w:uri="urn:schemas-microsoft-com:office:smarttags" w:element="place">
        <w:smartTag w:uri="urn:schemas-microsoft-com:office:smarttags" w:element="PlaceName">
          <w:r w:rsidR="00A870BC" w:rsidRPr="003A6C6E">
            <w:rPr>
              <w:rFonts w:ascii="Calibri" w:hAnsi="Calibri" w:cs="Arial"/>
              <w:color w:val="auto"/>
              <w:sz w:val="22"/>
              <w:szCs w:val="22"/>
            </w:rPr>
            <w:t>International</w:t>
          </w:r>
        </w:smartTag>
        <w:r w:rsidR="00A870BC" w:rsidRPr="003A6C6E">
          <w:rPr>
            <w:rFonts w:ascii="Calibri" w:hAnsi="Calibri" w:cs="Arial"/>
            <w:color w:val="auto"/>
            <w:sz w:val="22"/>
            <w:szCs w:val="22"/>
          </w:rPr>
          <w:t xml:space="preserve"> </w:t>
        </w:r>
        <w:smartTag w:uri="urn:schemas-microsoft-com:office:smarttags" w:element="PlaceName">
          <w:r w:rsidR="00A870BC" w:rsidRPr="003A6C6E">
            <w:rPr>
              <w:rFonts w:ascii="Calibri" w:hAnsi="Calibri" w:cs="Arial"/>
              <w:color w:val="auto"/>
              <w:sz w:val="22"/>
              <w:szCs w:val="22"/>
            </w:rPr>
            <w:t>Learning</w:t>
          </w:r>
        </w:smartTag>
        <w:r w:rsidR="00A870BC" w:rsidRPr="003A6C6E">
          <w:rPr>
            <w:rFonts w:ascii="Calibri" w:hAnsi="Calibri" w:cs="Arial"/>
            <w:color w:val="auto"/>
            <w:sz w:val="22"/>
            <w:szCs w:val="22"/>
          </w:rPr>
          <w:t xml:space="preserve"> </w:t>
        </w:r>
        <w:smartTag w:uri="urn:schemas-microsoft-com:office:smarttags" w:element="PlaceType">
          <w:r w:rsidR="00A870BC" w:rsidRPr="003A6C6E">
            <w:rPr>
              <w:rFonts w:ascii="Calibri" w:hAnsi="Calibri" w:cs="Arial"/>
              <w:color w:val="auto"/>
              <w:sz w:val="22"/>
              <w:szCs w:val="22"/>
            </w:rPr>
            <w:t>Center</w:t>
          </w:r>
        </w:smartTag>
      </w:smartTag>
      <w:r w:rsidR="00A870BC" w:rsidRPr="003A6C6E">
        <w:rPr>
          <w:rFonts w:ascii="Calibri" w:hAnsi="Calibri" w:cs="Arial"/>
          <w:color w:val="auto"/>
          <w:sz w:val="22"/>
          <w:szCs w:val="22"/>
        </w:rPr>
        <w:t xml:space="preserve"> serves refugees and immigrants, </w:t>
      </w:r>
      <w:r w:rsidR="00A870BC" w:rsidRPr="00145CCF">
        <w:rPr>
          <w:rFonts w:ascii="Calibri" w:hAnsi="Calibri" w:cs="Arial"/>
          <w:b/>
          <w:i/>
          <w:color w:val="auto"/>
          <w:sz w:val="22"/>
          <w:szCs w:val="22"/>
        </w:rPr>
        <w:t>many of whom had little or no prior education in their own country</w:t>
      </w:r>
      <w:r w:rsidR="00A870BC" w:rsidRPr="003A6C6E">
        <w:rPr>
          <w:rFonts w:ascii="Calibri" w:hAnsi="Calibri" w:cs="Arial"/>
          <w:color w:val="auto"/>
          <w:sz w:val="22"/>
          <w:szCs w:val="22"/>
        </w:rPr>
        <w:t>. The program’s primary components are:</w:t>
      </w:r>
    </w:p>
    <w:p w:rsidR="00A870BC" w:rsidRPr="00586DAA" w:rsidRDefault="00A870BC" w:rsidP="00A870BC">
      <w:pPr>
        <w:pStyle w:val="NormalWeb"/>
        <w:rPr>
          <w:rFonts w:ascii="Calibri" w:hAnsi="Calibri" w:cs="Arial"/>
          <w:color w:val="auto"/>
          <w:sz w:val="16"/>
          <w:szCs w:val="16"/>
        </w:rPr>
      </w:pPr>
    </w:p>
    <w:p w:rsidR="00A870BC" w:rsidRPr="003A6C6E" w:rsidRDefault="00A870BC" w:rsidP="00A870BC">
      <w:pPr>
        <w:pStyle w:val="ListBullet"/>
        <w:spacing w:after="120"/>
        <w:rPr>
          <w:rFonts w:ascii="Calibri" w:hAnsi="Calibri" w:cs="Arial"/>
          <w:sz w:val="22"/>
          <w:szCs w:val="22"/>
        </w:rPr>
      </w:pPr>
      <w:r w:rsidRPr="00145CCF">
        <w:rPr>
          <w:rFonts w:ascii="Calibri" w:hAnsi="Calibri" w:cs="Arial"/>
          <w:b/>
          <w:i/>
          <w:sz w:val="22"/>
          <w:szCs w:val="22"/>
        </w:rPr>
        <w:t>ESL classes</w:t>
      </w:r>
      <w:r w:rsidRPr="003A6C6E">
        <w:rPr>
          <w:rFonts w:ascii="Calibri" w:hAnsi="Calibri" w:cs="Arial"/>
          <w:sz w:val="22"/>
          <w:szCs w:val="22"/>
        </w:rPr>
        <w:t xml:space="preserve"> with an emphasis on</w:t>
      </w:r>
      <w:r w:rsidRPr="00145CCF">
        <w:rPr>
          <w:rFonts w:ascii="Calibri" w:hAnsi="Calibri" w:cs="Arial"/>
          <w:b/>
          <w:i/>
          <w:sz w:val="22"/>
          <w:szCs w:val="22"/>
        </w:rPr>
        <w:t xml:space="preserve"> life-skills communications for low literacy adults</w:t>
      </w:r>
      <w:r w:rsidRPr="003A6C6E">
        <w:rPr>
          <w:rFonts w:ascii="Calibri" w:hAnsi="Calibri" w:cs="Arial"/>
          <w:sz w:val="22"/>
          <w:szCs w:val="22"/>
        </w:rPr>
        <w:t>.</w:t>
      </w:r>
    </w:p>
    <w:p w:rsidR="00A870BC" w:rsidRPr="00145CCF" w:rsidRDefault="00A870BC" w:rsidP="00A870BC">
      <w:pPr>
        <w:pStyle w:val="ListBullet"/>
        <w:spacing w:after="120"/>
        <w:rPr>
          <w:rFonts w:ascii="Calibri" w:hAnsi="Calibri" w:cs="Arial"/>
          <w:b/>
          <w:i/>
          <w:sz w:val="22"/>
          <w:szCs w:val="22"/>
        </w:rPr>
      </w:pPr>
      <w:r w:rsidRPr="003A6C6E">
        <w:rPr>
          <w:rFonts w:ascii="Calibri" w:hAnsi="Calibri" w:cs="Arial"/>
          <w:sz w:val="22"/>
          <w:szCs w:val="22"/>
        </w:rPr>
        <w:t>Adult Basic Education in the form of</w:t>
      </w:r>
      <w:r w:rsidRPr="00145CCF">
        <w:rPr>
          <w:rFonts w:ascii="Calibri" w:hAnsi="Calibri" w:cs="Arial"/>
          <w:b/>
          <w:i/>
          <w:sz w:val="22"/>
          <w:szCs w:val="22"/>
        </w:rPr>
        <w:t xml:space="preserve"> citizenship, GED and pre-GED</w:t>
      </w:r>
      <w:r w:rsidRPr="003A6C6E">
        <w:rPr>
          <w:rFonts w:ascii="Calibri" w:hAnsi="Calibri" w:cs="Arial"/>
          <w:sz w:val="22"/>
          <w:szCs w:val="22"/>
        </w:rPr>
        <w:t xml:space="preserve">, </w:t>
      </w:r>
      <w:r w:rsidRPr="00145CCF">
        <w:rPr>
          <w:rFonts w:ascii="Calibri" w:hAnsi="Calibri" w:cs="Arial"/>
          <w:b/>
          <w:i/>
          <w:sz w:val="22"/>
          <w:szCs w:val="22"/>
        </w:rPr>
        <w:t>math</w:t>
      </w:r>
      <w:r w:rsidR="00CD7803" w:rsidRPr="003A6C6E">
        <w:rPr>
          <w:rFonts w:ascii="Calibri" w:hAnsi="Calibri" w:cs="Arial"/>
          <w:sz w:val="22"/>
          <w:szCs w:val="22"/>
        </w:rPr>
        <w:t>,</w:t>
      </w:r>
      <w:r w:rsidRPr="003A6C6E">
        <w:rPr>
          <w:rFonts w:ascii="Calibri" w:hAnsi="Calibri" w:cs="Arial"/>
          <w:sz w:val="22"/>
          <w:szCs w:val="22"/>
        </w:rPr>
        <w:t xml:space="preserve"> and </w:t>
      </w:r>
      <w:r w:rsidRPr="00145CCF">
        <w:rPr>
          <w:rFonts w:ascii="Calibri" w:hAnsi="Calibri" w:cs="Arial"/>
          <w:b/>
          <w:i/>
          <w:sz w:val="22"/>
          <w:szCs w:val="22"/>
        </w:rPr>
        <w:t>computer instruction.</w:t>
      </w:r>
    </w:p>
    <w:p w:rsidR="00A870BC" w:rsidRPr="003A6C6E" w:rsidRDefault="00464151" w:rsidP="00A870BC">
      <w:pPr>
        <w:pStyle w:val="ListBullet"/>
        <w:spacing w:after="120"/>
        <w:rPr>
          <w:rFonts w:ascii="Calibri" w:hAnsi="Calibri" w:cs="Arial"/>
          <w:sz w:val="22"/>
          <w:szCs w:val="22"/>
        </w:rPr>
      </w:pPr>
      <w:r w:rsidRPr="00464151">
        <w:rPr>
          <w:rFonts w:ascii="Calibri" w:hAnsi="Calibri" w:cs="Arial"/>
          <w:b/>
          <w:i/>
          <w:noProof/>
          <w:sz w:val="22"/>
          <w:szCs w:val="22"/>
        </w:rPr>
        <w:pict>
          <v:shape id="_x0000_s1037" type="#_x0000_t202" style="position:absolute;left:0;text-align:left;margin-left:261pt;margin-top:40.75pt;width:234pt;height:283.7pt;z-index:251657728">
            <v:textbox>
              <w:txbxContent>
                <w:p w:rsidR="00352280" w:rsidRPr="008D7624" w:rsidRDefault="00352280" w:rsidP="008D7624">
                  <w:pPr>
                    <w:jc w:val="center"/>
                    <w:rPr>
                      <w:rFonts w:ascii="Calibri" w:hAnsi="Calibri" w:cs="Arial"/>
                      <w:b/>
                      <w:szCs w:val="22"/>
                    </w:rPr>
                  </w:pPr>
                  <w:r w:rsidRPr="008D7624">
                    <w:rPr>
                      <w:rFonts w:ascii="Calibri" w:hAnsi="Calibri" w:cs="Arial"/>
                      <w:b/>
                      <w:szCs w:val="22"/>
                    </w:rPr>
                    <w:t>REPORTED OUTCOMES for 2011-2012</w:t>
                  </w:r>
                </w:p>
                <w:p w:rsidR="00352280" w:rsidRPr="003A6C6E" w:rsidRDefault="00352280" w:rsidP="00352280">
                  <w:pPr>
                    <w:rPr>
                      <w:rFonts w:ascii="Calibri" w:hAnsi="Calibri" w:cs="Arial"/>
                      <w:sz w:val="22"/>
                      <w:szCs w:val="22"/>
                    </w:rPr>
                  </w:pPr>
                </w:p>
                <w:p w:rsidR="00352280" w:rsidRPr="003A6C6E" w:rsidRDefault="00352280" w:rsidP="00352280">
                  <w:pPr>
                    <w:pStyle w:val="ListBullet"/>
                    <w:spacing w:after="120"/>
                    <w:rPr>
                      <w:rFonts w:ascii="Calibri" w:hAnsi="Calibri" w:cs="Arial"/>
                      <w:sz w:val="22"/>
                      <w:szCs w:val="22"/>
                    </w:rPr>
                  </w:pPr>
                  <w:r w:rsidRPr="003A6C6E">
                    <w:rPr>
                      <w:rFonts w:ascii="Calibri" w:hAnsi="Calibri" w:cs="Arial"/>
                      <w:sz w:val="22"/>
                      <w:szCs w:val="22"/>
                    </w:rPr>
                    <w:t xml:space="preserve">Instructional services </w:t>
                  </w:r>
                  <w:r w:rsidR="00C43AD3">
                    <w:rPr>
                      <w:rFonts w:ascii="Calibri" w:hAnsi="Calibri" w:cs="Arial"/>
                      <w:sz w:val="22"/>
                      <w:szCs w:val="22"/>
                    </w:rPr>
                    <w:t xml:space="preserve">were </w:t>
                  </w:r>
                  <w:r w:rsidRPr="003A6C6E">
                    <w:rPr>
                      <w:rFonts w:ascii="Calibri" w:hAnsi="Calibri" w:cs="Arial"/>
                      <w:sz w:val="22"/>
                      <w:szCs w:val="22"/>
                    </w:rPr>
                    <w:t xml:space="preserve">delivered to adult learners in three areas: </w:t>
                  </w:r>
                  <w:r w:rsidR="00B44BB2">
                    <w:rPr>
                      <w:rFonts w:ascii="Calibri" w:hAnsi="Calibri" w:cs="Arial"/>
                      <w:sz w:val="22"/>
                      <w:szCs w:val="22"/>
                    </w:rPr>
                    <w:t xml:space="preserve"> </w:t>
                  </w:r>
                  <w:r w:rsidRPr="003A6C6E">
                    <w:rPr>
                      <w:rFonts w:ascii="Calibri" w:hAnsi="Calibri" w:cs="Arial"/>
                      <w:sz w:val="22"/>
                      <w:szCs w:val="22"/>
                    </w:rPr>
                    <w:t>ESL (563  learners), citizenship (166</w:t>
                  </w:r>
                  <w:r w:rsidR="00090794">
                    <w:rPr>
                      <w:rFonts w:ascii="Calibri" w:hAnsi="Calibri" w:cs="Arial"/>
                      <w:sz w:val="22"/>
                      <w:szCs w:val="22"/>
                    </w:rPr>
                    <w:t xml:space="preserve"> learners</w:t>
                  </w:r>
                  <w:r w:rsidRPr="003A6C6E">
                    <w:rPr>
                      <w:rFonts w:ascii="Calibri" w:hAnsi="Calibri" w:cs="Arial"/>
                      <w:sz w:val="22"/>
                      <w:szCs w:val="22"/>
                    </w:rPr>
                    <w:t>), and math (71 learners).</w:t>
                  </w:r>
                </w:p>
                <w:p w:rsidR="00352280" w:rsidRPr="003A6C6E" w:rsidRDefault="00352280" w:rsidP="00352280">
                  <w:pPr>
                    <w:pStyle w:val="ListBullet"/>
                    <w:spacing w:after="120"/>
                    <w:rPr>
                      <w:rFonts w:ascii="Calibri" w:hAnsi="Calibri" w:cs="Arial"/>
                      <w:sz w:val="22"/>
                      <w:szCs w:val="22"/>
                    </w:rPr>
                  </w:pPr>
                  <w:r w:rsidRPr="003A6C6E">
                    <w:rPr>
                      <w:rFonts w:ascii="Calibri" w:hAnsi="Calibri" w:cs="Arial"/>
                      <w:sz w:val="22"/>
                      <w:szCs w:val="22"/>
                    </w:rPr>
                    <w:t xml:space="preserve">Preschool services </w:t>
                  </w:r>
                  <w:r w:rsidR="00C43AD3">
                    <w:rPr>
                      <w:rFonts w:ascii="Calibri" w:hAnsi="Calibri" w:cs="Arial"/>
                      <w:sz w:val="22"/>
                      <w:szCs w:val="22"/>
                    </w:rPr>
                    <w:t xml:space="preserve">were </w:t>
                  </w:r>
                  <w:r w:rsidRPr="003A6C6E">
                    <w:rPr>
                      <w:rFonts w:ascii="Calibri" w:hAnsi="Calibri" w:cs="Arial"/>
                      <w:sz w:val="22"/>
                      <w:szCs w:val="22"/>
                    </w:rPr>
                    <w:t xml:space="preserve">provided to 40 children </w:t>
                  </w:r>
                  <w:r w:rsidR="00090794">
                    <w:rPr>
                      <w:rFonts w:ascii="Calibri" w:hAnsi="Calibri" w:cs="Arial"/>
                      <w:sz w:val="22"/>
                      <w:szCs w:val="22"/>
                    </w:rPr>
                    <w:t>with</w:t>
                  </w:r>
                  <w:r w:rsidR="00090794" w:rsidRPr="003A6C6E">
                    <w:rPr>
                      <w:rFonts w:ascii="Calibri" w:hAnsi="Calibri" w:cs="Arial"/>
                      <w:sz w:val="22"/>
                      <w:szCs w:val="22"/>
                    </w:rPr>
                    <w:t xml:space="preserve"> </w:t>
                  </w:r>
                  <w:r w:rsidRPr="003A6C6E">
                    <w:rPr>
                      <w:rFonts w:ascii="Calibri" w:hAnsi="Calibri" w:cs="Arial"/>
                      <w:sz w:val="22"/>
                      <w:szCs w:val="22"/>
                    </w:rPr>
                    <w:t xml:space="preserve">parenting education </w:t>
                  </w:r>
                  <w:r w:rsidR="00090794">
                    <w:rPr>
                      <w:rFonts w:ascii="Calibri" w:hAnsi="Calibri" w:cs="Arial"/>
                      <w:sz w:val="22"/>
                      <w:szCs w:val="22"/>
                    </w:rPr>
                    <w:t xml:space="preserve"> for</w:t>
                  </w:r>
                  <w:r w:rsidRPr="003A6C6E">
                    <w:rPr>
                      <w:rFonts w:ascii="Calibri" w:hAnsi="Calibri" w:cs="Arial"/>
                      <w:sz w:val="22"/>
                      <w:szCs w:val="22"/>
                    </w:rPr>
                    <w:t xml:space="preserve"> their families.</w:t>
                  </w:r>
                </w:p>
                <w:p w:rsidR="00352280" w:rsidRPr="003A6C6E" w:rsidRDefault="00352280" w:rsidP="00352280">
                  <w:pPr>
                    <w:pStyle w:val="ListBullet"/>
                    <w:spacing w:after="120"/>
                    <w:rPr>
                      <w:rFonts w:ascii="Calibri" w:hAnsi="Calibri" w:cs="Arial"/>
                      <w:sz w:val="22"/>
                      <w:szCs w:val="22"/>
                    </w:rPr>
                  </w:pPr>
                  <w:r w:rsidRPr="003A6C6E">
                    <w:rPr>
                      <w:rFonts w:ascii="Calibri" w:hAnsi="Calibri" w:cs="Arial"/>
                      <w:sz w:val="22"/>
                      <w:szCs w:val="22"/>
                    </w:rPr>
                    <w:t xml:space="preserve">187 learners improved at least one grade level in reading and writing, </w:t>
                  </w:r>
                  <w:r w:rsidRPr="003A6C6E">
                    <w:rPr>
                      <w:rFonts w:ascii="Calibri" w:hAnsi="Calibri" w:cs="Arial"/>
                      <w:sz w:val="22"/>
                      <w:szCs w:val="22"/>
                    </w:rPr>
                    <w:br/>
                    <w:t xml:space="preserve">speaking and listening; or math by National Reporting Standards; others improved by smaller increments. </w:t>
                  </w:r>
                </w:p>
                <w:p w:rsidR="00352280" w:rsidRPr="003A6C6E" w:rsidRDefault="000006EB" w:rsidP="00352280">
                  <w:pPr>
                    <w:pStyle w:val="ListBullet"/>
                    <w:spacing w:after="120"/>
                    <w:rPr>
                      <w:rFonts w:ascii="Calibri" w:hAnsi="Calibri" w:cs="Arial"/>
                      <w:sz w:val="22"/>
                      <w:szCs w:val="22"/>
                    </w:rPr>
                  </w:pPr>
                  <w:r>
                    <w:rPr>
                      <w:rFonts w:ascii="Calibri" w:hAnsi="Calibri" w:cs="Arial"/>
                      <w:sz w:val="22"/>
                      <w:szCs w:val="22"/>
                    </w:rPr>
                    <w:t>35 l</w:t>
                  </w:r>
                  <w:r w:rsidR="00352280" w:rsidRPr="003A6C6E">
                    <w:rPr>
                      <w:rFonts w:ascii="Calibri" w:hAnsi="Calibri" w:cs="Arial"/>
                      <w:sz w:val="22"/>
                      <w:szCs w:val="22"/>
                    </w:rPr>
                    <w:t>earners self-reported getting or retaining a job</w:t>
                  </w:r>
                  <w:r w:rsidR="00422AA7">
                    <w:rPr>
                      <w:rFonts w:ascii="Calibri" w:hAnsi="Calibri" w:cs="Arial"/>
                      <w:sz w:val="22"/>
                      <w:szCs w:val="22"/>
                    </w:rPr>
                    <w:t>,</w:t>
                  </w:r>
                  <w:r w:rsidR="00352280" w:rsidRPr="003A6C6E">
                    <w:rPr>
                      <w:rFonts w:ascii="Calibri" w:hAnsi="Calibri" w:cs="Arial"/>
                      <w:sz w:val="22"/>
                      <w:szCs w:val="22"/>
                    </w:rPr>
                    <w:t xml:space="preserve"> and </w:t>
                  </w:r>
                  <w:r>
                    <w:rPr>
                      <w:rFonts w:ascii="Calibri" w:hAnsi="Calibri" w:cs="Arial"/>
                      <w:sz w:val="22"/>
                      <w:szCs w:val="22"/>
                    </w:rPr>
                    <w:t xml:space="preserve">56 self-reported </w:t>
                  </w:r>
                  <w:r w:rsidR="00352280" w:rsidRPr="003A6C6E">
                    <w:rPr>
                      <w:rFonts w:ascii="Calibri" w:hAnsi="Calibri" w:cs="Arial"/>
                      <w:sz w:val="22"/>
                      <w:szCs w:val="22"/>
                    </w:rPr>
                    <w:t>increased involvement in their child’s education.</w:t>
                  </w:r>
                </w:p>
                <w:p w:rsidR="00352280" w:rsidRPr="003A6C6E" w:rsidRDefault="00B44BB2" w:rsidP="00352280">
                  <w:pPr>
                    <w:pStyle w:val="ListBullet"/>
                    <w:spacing w:after="120"/>
                    <w:rPr>
                      <w:rFonts w:ascii="Calibri" w:hAnsi="Calibri" w:cs="Arial"/>
                      <w:sz w:val="22"/>
                      <w:szCs w:val="22"/>
                    </w:rPr>
                  </w:pPr>
                  <w:r>
                    <w:rPr>
                      <w:rFonts w:ascii="Calibri" w:hAnsi="Calibri" w:cs="Arial"/>
                      <w:sz w:val="22"/>
                      <w:szCs w:val="22"/>
                    </w:rPr>
                    <w:t>86</w:t>
                  </w:r>
                  <w:r w:rsidR="00352280" w:rsidRPr="003A6C6E">
                    <w:rPr>
                      <w:rFonts w:ascii="Calibri" w:hAnsi="Calibri" w:cs="Arial"/>
                      <w:sz w:val="22"/>
                      <w:szCs w:val="22"/>
                    </w:rPr>
                    <w:t xml:space="preserve"> attained citizenship </w:t>
                  </w:r>
                </w:p>
                <w:p w:rsidR="00352280" w:rsidRDefault="00352280"/>
              </w:txbxContent>
            </v:textbox>
            <w10:wrap type="square"/>
          </v:shape>
        </w:pict>
      </w:r>
      <w:r w:rsidR="00A870BC" w:rsidRPr="00145CCF">
        <w:rPr>
          <w:rFonts w:ascii="Calibri" w:hAnsi="Calibri" w:cs="Arial"/>
          <w:b/>
          <w:i/>
          <w:sz w:val="22"/>
          <w:szCs w:val="22"/>
        </w:rPr>
        <w:t>Parenting support</w:t>
      </w:r>
      <w:r w:rsidR="00A870BC" w:rsidRPr="003A6C6E">
        <w:rPr>
          <w:rFonts w:ascii="Calibri" w:hAnsi="Calibri" w:cs="Arial"/>
          <w:sz w:val="22"/>
          <w:szCs w:val="22"/>
        </w:rPr>
        <w:t xml:space="preserve"> through award winning on-site licensed preschool,</w:t>
      </w:r>
      <w:r w:rsidR="00A870BC" w:rsidRPr="00145CCF">
        <w:rPr>
          <w:rFonts w:ascii="Calibri" w:hAnsi="Calibri" w:cs="Arial"/>
          <w:b/>
          <w:i/>
          <w:sz w:val="22"/>
          <w:szCs w:val="22"/>
        </w:rPr>
        <w:t xml:space="preserve"> home visits</w:t>
      </w:r>
      <w:r w:rsidR="00A870BC" w:rsidRPr="003A6C6E">
        <w:rPr>
          <w:rFonts w:ascii="Calibri" w:hAnsi="Calibri" w:cs="Arial"/>
          <w:sz w:val="22"/>
          <w:szCs w:val="22"/>
        </w:rPr>
        <w:t xml:space="preserve"> by early education specialists, family-focused literacy activities, and field trips to libraries and community resources. </w:t>
      </w:r>
      <w:r w:rsidR="00A870BC" w:rsidRPr="003A6C6E">
        <w:rPr>
          <w:rFonts w:ascii="Calibri" w:hAnsi="Calibri" w:cs="Arial"/>
          <w:sz w:val="22"/>
          <w:szCs w:val="22"/>
        </w:rPr>
        <w:br/>
      </w:r>
    </w:p>
    <w:p w:rsidR="003A6C6E" w:rsidRPr="003A6C6E" w:rsidRDefault="003A6C6E" w:rsidP="003A6C6E">
      <w:pPr>
        <w:rPr>
          <w:rFonts w:ascii="Calibri" w:hAnsi="Calibri" w:cs="Arial"/>
          <w:sz w:val="22"/>
          <w:szCs w:val="22"/>
        </w:rPr>
      </w:pPr>
      <w:r w:rsidRPr="003A6C6E">
        <w:rPr>
          <w:rFonts w:ascii="Calibri" w:hAnsi="Calibri" w:cs="Arial"/>
          <w:sz w:val="22"/>
          <w:szCs w:val="22"/>
        </w:rPr>
        <w:t xml:space="preserve">The </w:t>
      </w:r>
      <w:smartTag w:uri="urn:schemas-microsoft-com:office:smarttags" w:element="PlaceName">
        <w:r w:rsidRPr="003A6C6E">
          <w:rPr>
            <w:rFonts w:ascii="Calibri" w:hAnsi="Calibri" w:cs="Arial"/>
            <w:sz w:val="22"/>
            <w:szCs w:val="22"/>
          </w:rPr>
          <w:t>International</w:t>
        </w:r>
      </w:smartTag>
      <w:r w:rsidRPr="003A6C6E">
        <w:rPr>
          <w:rFonts w:ascii="Calibri" w:hAnsi="Calibri" w:cs="Arial"/>
          <w:sz w:val="22"/>
          <w:szCs w:val="22"/>
        </w:rPr>
        <w:t xml:space="preserve"> </w:t>
      </w:r>
      <w:smartTag w:uri="urn:schemas-microsoft-com:office:smarttags" w:element="PlaceName">
        <w:r w:rsidRPr="003A6C6E">
          <w:rPr>
            <w:rFonts w:ascii="Calibri" w:hAnsi="Calibri" w:cs="Arial"/>
            <w:sz w:val="22"/>
            <w:szCs w:val="22"/>
          </w:rPr>
          <w:t>Learning</w:t>
        </w:r>
      </w:smartTag>
      <w:r w:rsidRPr="003A6C6E">
        <w:rPr>
          <w:rFonts w:ascii="Calibri" w:hAnsi="Calibri" w:cs="Arial"/>
          <w:sz w:val="22"/>
          <w:szCs w:val="22"/>
        </w:rPr>
        <w:t xml:space="preserve"> </w:t>
      </w:r>
      <w:smartTag w:uri="urn:schemas-microsoft-com:office:smarttags" w:element="PlaceType">
        <w:r w:rsidRPr="003A6C6E">
          <w:rPr>
            <w:rFonts w:ascii="Calibri" w:hAnsi="Calibri" w:cs="Arial"/>
            <w:sz w:val="22"/>
            <w:szCs w:val="22"/>
          </w:rPr>
          <w:t>Center</w:t>
        </w:r>
      </w:smartTag>
      <w:r w:rsidRPr="003A6C6E">
        <w:rPr>
          <w:rFonts w:ascii="Calibri" w:hAnsi="Calibri" w:cs="Arial"/>
          <w:sz w:val="22"/>
          <w:szCs w:val="22"/>
        </w:rPr>
        <w:t xml:space="preserve"> serves individuals from the city of </w:t>
      </w:r>
      <w:smartTag w:uri="urn:schemas-microsoft-com:office:smarttags" w:element="City">
        <w:smartTag w:uri="urn:schemas-microsoft-com:office:smarttags" w:element="place">
          <w:r w:rsidRPr="003A6C6E">
            <w:rPr>
              <w:rFonts w:ascii="Calibri" w:hAnsi="Calibri" w:cs="Arial"/>
              <w:sz w:val="22"/>
              <w:szCs w:val="22"/>
            </w:rPr>
            <w:t>Milwaukee</w:t>
          </w:r>
        </w:smartTag>
      </w:smartTag>
      <w:r w:rsidRPr="003A6C6E">
        <w:rPr>
          <w:rFonts w:ascii="Calibri" w:hAnsi="Calibri" w:cs="Arial"/>
          <w:sz w:val="22"/>
          <w:szCs w:val="22"/>
        </w:rPr>
        <w:t xml:space="preserve"> and surrounding communities. Most services are provided at the </w:t>
      </w:r>
      <w:smartTag w:uri="urn:schemas-microsoft-com:office:smarttags" w:element="Street">
        <w:smartTag w:uri="urn:schemas-microsoft-com:office:smarttags" w:element="address">
          <w:r w:rsidRPr="003A6C6E">
            <w:rPr>
              <w:rFonts w:ascii="Calibri" w:hAnsi="Calibri" w:cs="Arial"/>
              <w:sz w:val="22"/>
              <w:szCs w:val="22"/>
            </w:rPr>
            <w:t>25</w:t>
          </w:r>
          <w:r w:rsidRPr="003A6C6E">
            <w:rPr>
              <w:rFonts w:ascii="Calibri" w:hAnsi="Calibri" w:cs="Arial"/>
              <w:sz w:val="22"/>
              <w:szCs w:val="22"/>
              <w:vertAlign w:val="superscript"/>
            </w:rPr>
            <w:t>th</w:t>
          </w:r>
          <w:r w:rsidRPr="003A6C6E">
            <w:rPr>
              <w:rFonts w:ascii="Calibri" w:hAnsi="Calibri" w:cs="Arial"/>
              <w:sz w:val="22"/>
              <w:szCs w:val="22"/>
            </w:rPr>
            <w:t xml:space="preserve"> street</w:t>
          </w:r>
        </w:smartTag>
      </w:smartTag>
      <w:r w:rsidRPr="003A6C6E">
        <w:rPr>
          <w:rFonts w:ascii="Calibri" w:hAnsi="Calibri" w:cs="Arial"/>
          <w:sz w:val="22"/>
          <w:szCs w:val="22"/>
        </w:rPr>
        <w:t xml:space="preserve"> site in low-cost space generously provided by the </w:t>
      </w:r>
      <w:r w:rsidRPr="000A7528">
        <w:rPr>
          <w:rFonts w:ascii="Calibri" w:hAnsi="Calibri" w:cs="Arial"/>
          <w:b/>
          <w:i/>
          <w:sz w:val="22"/>
          <w:szCs w:val="22"/>
        </w:rPr>
        <w:t>Central Un</w:t>
      </w:r>
      <w:r w:rsidR="00145CCF" w:rsidRPr="000A7528">
        <w:rPr>
          <w:rFonts w:ascii="Calibri" w:hAnsi="Calibri" w:cs="Arial"/>
          <w:b/>
          <w:i/>
          <w:sz w:val="22"/>
          <w:szCs w:val="22"/>
        </w:rPr>
        <w:t>it</w:t>
      </w:r>
      <w:r w:rsidRPr="000A7528">
        <w:rPr>
          <w:rFonts w:ascii="Calibri" w:hAnsi="Calibri" w:cs="Arial"/>
          <w:b/>
          <w:i/>
          <w:sz w:val="22"/>
          <w:szCs w:val="22"/>
        </w:rPr>
        <w:t>ed Methodist Church</w:t>
      </w:r>
      <w:r w:rsidRPr="003A6C6E">
        <w:rPr>
          <w:rFonts w:ascii="Calibri" w:hAnsi="Calibri" w:cs="Arial"/>
          <w:sz w:val="22"/>
          <w:szCs w:val="22"/>
        </w:rPr>
        <w:t xml:space="preserve">. ILC does not discriminate services based on inability to pay. </w:t>
      </w:r>
    </w:p>
    <w:p w:rsidR="003A6C6E" w:rsidRPr="003A6C6E" w:rsidRDefault="003A6C6E" w:rsidP="003A6C6E">
      <w:pPr>
        <w:rPr>
          <w:rFonts w:ascii="Calibri" w:hAnsi="Calibri" w:cs="Arial"/>
          <w:sz w:val="22"/>
          <w:szCs w:val="22"/>
        </w:rPr>
      </w:pPr>
    </w:p>
    <w:p w:rsidR="003A6C6E" w:rsidRPr="003A6C6E" w:rsidRDefault="003A6C6E" w:rsidP="003A6C6E">
      <w:pPr>
        <w:rPr>
          <w:rFonts w:ascii="Calibri" w:hAnsi="Calibri" w:cs="Arial"/>
          <w:sz w:val="22"/>
          <w:szCs w:val="22"/>
        </w:rPr>
      </w:pPr>
      <w:r w:rsidRPr="003A6C6E">
        <w:rPr>
          <w:rFonts w:ascii="Calibri" w:hAnsi="Calibri" w:cs="Arial"/>
          <w:sz w:val="22"/>
          <w:szCs w:val="22"/>
        </w:rPr>
        <w:t xml:space="preserve">The </w:t>
      </w:r>
      <w:smartTag w:uri="urn:schemas-microsoft-com:office:smarttags" w:element="place">
        <w:smartTag w:uri="urn:schemas-microsoft-com:office:smarttags" w:element="PlaceName">
          <w:r w:rsidRPr="003A6C6E">
            <w:rPr>
              <w:rFonts w:ascii="Calibri" w:hAnsi="Calibri" w:cs="Arial"/>
              <w:sz w:val="22"/>
              <w:szCs w:val="22"/>
            </w:rPr>
            <w:t>International</w:t>
          </w:r>
        </w:smartTag>
        <w:r w:rsidRPr="003A6C6E">
          <w:rPr>
            <w:rFonts w:ascii="Calibri" w:hAnsi="Calibri" w:cs="Arial"/>
            <w:sz w:val="22"/>
            <w:szCs w:val="22"/>
          </w:rPr>
          <w:t xml:space="preserve"> </w:t>
        </w:r>
        <w:smartTag w:uri="urn:schemas-microsoft-com:office:smarttags" w:element="PlaceName">
          <w:r w:rsidRPr="003A6C6E">
            <w:rPr>
              <w:rFonts w:ascii="Calibri" w:hAnsi="Calibri" w:cs="Arial"/>
              <w:sz w:val="22"/>
              <w:szCs w:val="22"/>
            </w:rPr>
            <w:t>Learning</w:t>
          </w:r>
        </w:smartTag>
        <w:r w:rsidRPr="003A6C6E">
          <w:rPr>
            <w:rFonts w:ascii="Calibri" w:hAnsi="Calibri" w:cs="Arial"/>
            <w:sz w:val="22"/>
            <w:szCs w:val="22"/>
          </w:rPr>
          <w:t xml:space="preserve"> </w:t>
        </w:r>
        <w:smartTag w:uri="urn:schemas-microsoft-com:office:smarttags" w:element="PlaceType">
          <w:r w:rsidRPr="003A6C6E">
            <w:rPr>
              <w:rFonts w:ascii="Calibri" w:hAnsi="Calibri" w:cs="Arial"/>
              <w:sz w:val="22"/>
              <w:szCs w:val="22"/>
            </w:rPr>
            <w:t>Center</w:t>
          </w:r>
        </w:smartTag>
      </w:smartTag>
      <w:r w:rsidRPr="003A6C6E">
        <w:rPr>
          <w:rFonts w:ascii="Calibri" w:hAnsi="Calibri" w:cs="Arial"/>
          <w:sz w:val="22"/>
          <w:szCs w:val="22"/>
        </w:rPr>
        <w:t xml:space="preserve"> adheres to </w:t>
      </w:r>
      <w:r w:rsidRPr="00422AA7">
        <w:rPr>
          <w:rFonts w:ascii="Calibri" w:hAnsi="Calibri" w:cs="Arial"/>
          <w:b/>
          <w:i/>
          <w:sz w:val="22"/>
          <w:szCs w:val="22"/>
        </w:rPr>
        <w:t>Wisconsin State Performance Indicators for Program Quality</w:t>
      </w:r>
      <w:r w:rsidRPr="003A6C6E">
        <w:rPr>
          <w:rFonts w:ascii="Calibri" w:hAnsi="Calibri" w:cs="Arial"/>
          <w:sz w:val="22"/>
          <w:szCs w:val="22"/>
        </w:rPr>
        <w:t xml:space="preserve">. </w:t>
      </w:r>
      <w:r w:rsidR="000006EB">
        <w:rPr>
          <w:rFonts w:ascii="Calibri" w:hAnsi="Calibri" w:cs="Arial"/>
          <w:sz w:val="22"/>
          <w:szCs w:val="22"/>
        </w:rPr>
        <w:br/>
      </w:r>
      <w:r w:rsidRPr="003A6C6E">
        <w:rPr>
          <w:rFonts w:ascii="Calibri" w:hAnsi="Calibri" w:cs="Arial"/>
          <w:sz w:val="22"/>
          <w:szCs w:val="22"/>
        </w:rPr>
        <w:t>The adult education component provides classroom instruction to help students achieve their personal goals. These goals may include improvement in basic language skills such as reading, writing, speaking, listening, as well as math and computer or financial literacy. Some participants have a goal of obtaining or retaining employment, gaining citizenship, or obtaining a driver’s license or permit. Other participants are seeking to enter a GED program.</w:t>
      </w:r>
    </w:p>
    <w:p w:rsidR="00A870BC" w:rsidRPr="003A6C6E" w:rsidRDefault="00A870BC" w:rsidP="00307E42">
      <w:pPr>
        <w:rPr>
          <w:rFonts w:ascii="Calibri" w:hAnsi="Calibri" w:cs="Arial"/>
          <w:sz w:val="22"/>
          <w:szCs w:val="22"/>
        </w:rPr>
      </w:pPr>
    </w:p>
    <w:p w:rsidR="00735AA7" w:rsidRPr="003A6C6E" w:rsidRDefault="00735AA7" w:rsidP="00307E42">
      <w:pPr>
        <w:pStyle w:val="ListBullet"/>
        <w:numPr>
          <w:ilvl w:val="0"/>
          <w:numId w:val="0"/>
        </w:numPr>
        <w:rPr>
          <w:rFonts w:ascii="Calibri" w:hAnsi="Calibri" w:cs="Arial"/>
          <w:sz w:val="22"/>
          <w:szCs w:val="22"/>
        </w:rPr>
      </w:pPr>
    </w:p>
    <w:p w:rsidR="003A6C6E" w:rsidRPr="003A6C6E" w:rsidRDefault="007307E7" w:rsidP="003A6C6E">
      <w:pPr>
        <w:pStyle w:val="NormalWeb"/>
        <w:rPr>
          <w:rFonts w:ascii="Calibri" w:hAnsi="Calibri" w:cs="Arial"/>
          <w:sz w:val="22"/>
          <w:szCs w:val="22"/>
        </w:rPr>
      </w:pPr>
      <w:r w:rsidRPr="003A6C6E">
        <w:rPr>
          <w:rFonts w:ascii="Calibri" w:hAnsi="Calibri" w:cs="Arial"/>
          <w:b/>
          <w:color w:val="auto"/>
          <w:sz w:val="22"/>
          <w:szCs w:val="22"/>
        </w:rPr>
        <w:t xml:space="preserve">HISTORY: </w:t>
      </w:r>
      <w:r w:rsidR="003A6C6E" w:rsidRPr="003A6C6E">
        <w:rPr>
          <w:rFonts w:ascii="Calibri" w:hAnsi="Calibri" w:cs="Arial"/>
          <w:sz w:val="22"/>
          <w:szCs w:val="22"/>
        </w:rPr>
        <w:t>The</w:t>
      </w:r>
      <w:r w:rsidR="003A6C6E" w:rsidRPr="003A6C6E">
        <w:rPr>
          <w:rFonts w:ascii="Calibri" w:hAnsi="Calibri" w:cs="Arial"/>
          <w:b/>
          <w:sz w:val="22"/>
          <w:szCs w:val="22"/>
        </w:rPr>
        <w:t xml:space="preserve"> </w:t>
      </w:r>
      <w:smartTag w:uri="urn:schemas-microsoft-com:office:smarttags" w:element="place">
        <w:smartTag w:uri="urn:schemas-microsoft-com:office:smarttags" w:element="PlaceName">
          <w:r w:rsidR="003A6C6E" w:rsidRPr="003A6C6E">
            <w:rPr>
              <w:rFonts w:ascii="Calibri" w:hAnsi="Calibri" w:cs="Arial"/>
              <w:sz w:val="22"/>
              <w:szCs w:val="22"/>
            </w:rPr>
            <w:t>International</w:t>
          </w:r>
        </w:smartTag>
        <w:r w:rsidR="003A6C6E" w:rsidRPr="003A6C6E">
          <w:rPr>
            <w:rFonts w:ascii="Calibri" w:hAnsi="Calibri" w:cs="Arial"/>
            <w:sz w:val="22"/>
            <w:szCs w:val="22"/>
          </w:rPr>
          <w:t xml:space="preserve"> </w:t>
        </w:r>
        <w:smartTag w:uri="urn:schemas-microsoft-com:office:smarttags" w:element="PlaceName">
          <w:r w:rsidR="003A6C6E" w:rsidRPr="003A6C6E">
            <w:rPr>
              <w:rFonts w:ascii="Calibri" w:hAnsi="Calibri" w:cs="Arial"/>
              <w:sz w:val="22"/>
              <w:szCs w:val="22"/>
            </w:rPr>
            <w:t>Learning</w:t>
          </w:r>
        </w:smartTag>
        <w:r w:rsidR="003A6C6E" w:rsidRPr="003A6C6E">
          <w:rPr>
            <w:rFonts w:ascii="Calibri" w:hAnsi="Calibri" w:cs="Arial"/>
            <w:sz w:val="22"/>
            <w:szCs w:val="22"/>
          </w:rPr>
          <w:t xml:space="preserve"> </w:t>
        </w:r>
        <w:smartTag w:uri="urn:schemas-microsoft-com:office:smarttags" w:element="PlaceType">
          <w:r w:rsidR="003A6C6E" w:rsidRPr="003A6C6E">
            <w:rPr>
              <w:rFonts w:ascii="Calibri" w:hAnsi="Calibri" w:cs="Arial"/>
              <w:sz w:val="22"/>
              <w:szCs w:val="22"/>
            </w:rPr>
            <w:t>Center</w:t>
          </w:r>
        </w:smartTag>
      </w:smartTag>
      <w:r w:rsidR="003A6C6E" w:rsidRPr="003A6C6E">
        <w:rPr>
          <w:rFonts w:ascii="Calibri" w:hAnsi="Calibri" w:cs="Arial"/>
          <w:sz w:val="22"/>
          <w:szCs w:val="22"/>
        </w:rPr>
        <w:t xml:space="preserve"> began providing English as a Second Language instruction to Southeast Asian immigrants in 1981.  While undergoing several name changes, it has grown from a small volunteer tutoring program to an established community-based adult literacy program </w:t>
      </w:r>
      <w:r w:rsidR="003A6C6E" w:rsidRPr="00586DAA">
        <w:rPr>
          <w:rFonts w:ascii="Calibri" w:hAnsi="Calibri" w:cs="Arial"/>
          <w:b/>
          <w:i/>
          <w:sz w:val="22"/>
          <w:szCs w:val="22"/>
        </w:rPr>
        <w:t>serving over 500 individuals in 2011-2012</w:t>
      </w:r>
      <w:r w:rsidR="003A6C6E" w:rsidRPr="003A6C6E">
        <w:rPr>
          <w:rFonts w:ascii="Calibri" w:hAnsi="Calibri" w:cs="Arial"/>
          <w:sz w:val="22"/>
          <w:szCs w:val="22"/>
        </w:rPr>
        <w:t xml:space="preserve">. </w:t>
      </w:r>
    </w:p>
    <w:p w:rsidR="003A6C6E" w:rsidRPr="003A6C6E" w:rsidRDefault="003A6C6E" w:rsidP="003A6C6E">
      <w:pPr>
        <w:pStyle w:val="NormalWeb"/>
        <w:rPr>
          <w:rFonts w:ascii="Calibri" w:hAnsi="Calibri" w:cs="Arial"/>
          <w:sz w:val="22"/>
          <w:szCs w:val="22"/>
        </w:rPr>
      </w:pPr>
    </w:p>
    <w:p w:rsidR="000006EB" w:rsidRDefault="003A6C6E" w:rsidP="003A6C6E">
      <w:pPr>
        <w:pStyle w:val="NormalWeb"/>
        <w:rPr>
          <w:rFonts w:ascii="Calibri" w:hAnsi="Calibri" w:cs="Arial"/>
          <w:sz w:val="22"/>
          <w:szCs w:val="22"/>
        </w:rPr>
      </w:pPr>
      <w:r w:rsidRPr="003A6C6E">
        <w:rPr>
          <w:rFonts w:ascii="Calibri" w:hAnsi="Calibri" w:cs="Arial"/>
          <w:sz w:val="22"/>
          <w:szCs w:val="22"/>
        </w:rPr>
        <w:t xml:space="preserve">In 1996 the </w:t>
      </w:r>
      <w:smartTag w:uri="urn:schemas-microsoft-com:office:smarttags" w:element="place">
        <w:smartTag w:uri="urn:schemas-microsoft-com:office:smarttags" w:element="PlaceName">
          <w:r w:rsidRPr="003A6C6E">
            <w:rPr>
              <w:rFonts w:ascii="Calibri" w:hAnsi="Calibri" w:cs="Arial"/>
              <w:sz w:val="22"/>
              <w:szCs w:val="22"/>
            </w:rPr>
            <w:t>International</w:t>
          </w:r>
        </w:smartTag>
        <w:r w:rsidRPr="003A6C6E">
          <w:rPr>
            <w:rFonts w:ascii="Calibri" w:hAnsi="Calibri" w:cs="Arial"/>
            <w:sz w:val="22"/>
            <w:szCs w:val="22"/>
          </w:rPr>
          <w:t xml:space="preserve"> </w:t>
        </w:r>
        <w:smartTag w:uri="urn:schemas-microsoft-com:office:smarttags" w:element="PlaceName">
          <w:r w:rsidRPr="003A6C6E">
            <w:rPr>
              <w:rFonts w:ascii="Calibri" w:hAnsi="Calibri" w:cs="Arial"/>
              <w:sz w:val="22"/>
              <w:szCs w:val="22"/>
            </w:rPr>
            <w:t>Learning</w:t>
          </w:r>
        </w:smartTag>
        <w:r w:rsidRPr="003A6C6E">
          <w:rPr>
            <w:rFonts w:ascii="Calibri" w:hAnsi="Calibri" w:cs="Arial"/>
            <w:sz w:val="22"/>
            <w:szCs w:val="22"/>
          </w:rPr>
          <w:t xml:space="preserve"> </w:t>
        </w:r>
        <w:smartTag w:uri="urn:schemas-microsoft-com:office:smarttags" w:element="PlaceType">
          <w:r w:rsidRPr="003A6C6E">
            <w:rPr>
              <w:rFonts w:ascii="Calibri" w:hAnsi="Calibri" w:cs="Arial"/>
              <w:sz w:val="22"/>
              <w:szCs w:val="22"/>
            </w:rPr>
            <w:t>Center</w:t>
          </w:r>
        </w:smartTag>
      </w:smartTag>
      <w:r w:rsidRPr="003A6C6E">
        <w:rPr>
          <w:rFonts w:ascii="Calibri" w:hAnsi="Calibri" w:cs="Arial"/>
          <w:sz w:val="22"/>
          <w:szCs w:val="22"/>
        </w:rPr>
        <w:t xml:space="preserve"> became affiliated with </w:t>
      </w:r>
      <w:r w:rsidRPr="000A7528">
        <w:rPr>
          <w:rFonts w:ascii="Calibri" w:hAnsi="Calibri" w:cs="Arial"/>
          <w:b/>
          <w:i/>
          <w:sz w:val="22"/>
          <w:szCs w:val="22"/>
        </w:rPr>
        <w:t>Neighborhood House of Milwaukee</w:t>
      </w:r>
      <w:r w:rsidRPr="003A6C6E">
        <w:rPr>
          <w:rFonts w:ascii="Calibri" w:hAnsi="Calibri" w:cs="Arial"/>
          <w:sz w:val="22"/>
          <w:szCs w:val="22"/>
        </w:rPr>
        <w:t xml:space="preserve">. Neighborhood House is a not-for-profit agency in the settlement house tradition providing social, educational and recreational activities to improve the quality of life in </w:t>
      </w:r>
      <w:smartTag w:uri="urn:schemas-microsoft-com:office:smarttags" w:element="City">
        <w:r w:rsidRPr="003A6C6E">
          <w:rPr>
            <w:rFonts w:ascii="Calibri" w:hAnsi="Calibri" w:cs="Arial"/>
            <w:sz w:val="22"/>
            <w:szCs w:val="22"/>
          </w:rPr>
          <w:t>Milwaukee</w:t>
        </w:r>
      </w:smartTag>
      <w:r w:rsidRPr="003A6C6E">
        <w:rPr>
          <w:rFonts w:ascii="Calibri" w:hAnsi="Calibri" w:cs="Arial"/>
          <w:sz w:val="22"/>
          <w:szCs w:val="22"/>
        </w:rPr>
        <w:t xml:space="preserve">’s diverse </w:t>
      </w:r>
      <w:smartTag w:uri="urn:schemas-microsoft-com:office:smarttags" w:element="place">
        <w:r w:rsidRPr="003A6C6E">
          <w:rPr>
            <w:rFonts w:ascii="Calibri" w:hAnsi="Calibri" w:cs="Arial"/>
            <w:sz w:val="22"/>
            <w:szCs w:val="22"/>
          </w:rPr>
          <w:t>West Side</w:t>
        </w:r>
      </w:smartTag>
      <w:r w:rsidRPr="003A6C6E">
        <w:rPr>
          <w:rFonts w:ascii="Calibri" w:hAnsi="Calibri" w:cs="Arial"/>
          <w:sz w:val="22"/>
          <w:szCs w:val="22"/>
        </w:rPr>
        <w:t xml:space="preserve">. The </w:t>
      </w:r>
      <w:smartTag w:uri="urn:schemas-microsoft-com:office:smarttags" w:element="PlaceName">
        <w:r w:rsidRPr="003A6C6E">
          <w:rPr>
            <w:rFonts w:ascii="Calibri" w:hAnsi="Calibri" w:cs="Arial"/>
            <w:sz w:val="22"/>
            <w:szCs w:val="22"/>
          </w:rPr>
          <w:t>International</w:t>
        </w:r>
      </w:smartTag>
      <w:r w:rsidRPr="003A6C6E">
        <w:rPr>
          <w:rFonts w:ascii="Calibri" w:hAnsi="Calibri" w:cs="Arial"/>
          <w:sz w:val="22"/>
          <w:szCs w:val="22"/>
        </w:rPr>
        <w:t xml:space="preserve"> </w:t>
      </w:r>
      <w:smartTag w:uri="urn:schemas-microsoft-com:office:smarttags" w:element="PlaceName">
        <w:r w:rsidRPr="003A6C6E">
          <w:rPr>
            <w:rFonts w:ascii="Calibri" w:hAnsi="Calibri" w:cs="Arial"/>
            <w:sz w:val="22"/>
            <w:szCs w:val="22"/>
          </w:rPr>
          <w:t>Learning</w:t>
        </w:r>
      </w:smartTag>
      <w:r w:rsidRPr="003A6C6E">
        <w:rPr>
          <w:rFonts w:ascii="Calibri" w:hAnsi="Calibri" w:cs="Arial"/>
          <w:sz w:val="22"/>
          <w:szCs w:val="22"/>
        </w:rPr>
        <w:t xml:space="preserve"> </w:t>
      </w:r>
      <w:smartTag w:uri="urn:schemas-microsoft-com:office:smarttags" w:element="PlaceType">
        <w:r w:rsidRPr="003A6C6E">
          <w:rPr>
            <w:rFonts w:ascii="Calibri" w:hAnsi="Calibri" w:cs="Arial"/>
            <w:sz w:val="22"/>
            <w:szCs w:val="22"/>
          </w:rPr>
          <w:t>Center</w:t>
        </w:r>
      </w:smartTag>
      <w:r w:rsidRPr="003A6C6E">
        <w:rPr>
          <w:rFonts w:ascii="Calibri" w:hAnsi="Calibri" w:cs="Arial"/>
          <w:sz w:val="22"/>
          <w:szCs w:val="22"/>
        </w:rPr>
        <w:t xml:space="preserve"> is also part of the </w:t>
      </w:r>
      <w:r w:rsidRPr="00586DAA">
        <w:rPr>
          <w:rFonts w:ascii="Calibri" w:hAnsi="Calibri" w:cs="Arial"/>
          <w:b/>
          <w:i/>
          <w:sz w:val="22"/>
          <w:szCs w:val="22"/>
        </w:rPr>
        <w:t>Milwaukee Area Refugee Consortium</w:t>
      </w:r>
      <w:r w:rsidRPr="003A6C6E">
        <w:rPr>
          <w:rFonts w:ascii="Calibri" w:hAnsi="Calibri" w:cs="Arial"/>
          <w:sz w:val="22"/>
          <w:szCs w:val="22"/>
        </w:rPr>
        <w:t xml:space="preserve"> and works closely with resettlement agencies and other partners in the </w:t>
      </w:r>
      <w:smartTag w:uri="urn:schemas-microsoft-com:office:smarttags" w:element="place">
        <w:smartTag w:uri="urn:schemas-microsoft-com:office:smarttags" w:element="City">
          <w:r w:rsidRPr="003A6C6E">
            <w:rPr>
              <w:rFonts w:ascii="Calibri" w:hAnsi="Calibri" w:cs="Arial"/>
              <w:sz w:val="22"/>
              <w:szCs w:val="22"/>
            </w:rPr>
            <w:t>Milwaukee</w:t>
          </w:r>
        </w:smartTag>
      </w:smartTag>
      <w:r w:rsidRPr="003A6C6E">
        <w:rPr>
          <w:rFonts w:ascii="Calibri" w:hAnsi="Calibri" w:cs="Arial"/>
          <w:sz w:val="22"/>
          <w:szCs w:val="22"/>
        </w:rPr>
        <w:t xml:space="preserve"> area.</w:t>
      </w:r>
    </w:p>
    <w:p w:rsidR="003A6C6E" w:rsidRPr="003A6C6E" w:rsidRDefault="000006EB" w:rsidP="003A6C6E">
      <w:pPr>
        <w:pStyle w:val="NormalWeb"/>
        <w:rPr>
          <w:rFonts w:ascii="Calibri" w:hAnsi="Calibri" w:cs="Arial"/>
          <w:sz w:val="22"/>
          <w:szCs w:val="22"/>
        </w:rPr>
      </w:pPr>
      <w:r>
        <w:rPr>
          <w:rFonts w:ascii="Calibri" w:hAnsi="Calibri" w:cs="Arial"/>
          <w:sz w:val="22"/>
          <w:szCs w:val="22"/>
        </w:rPr>
        <w:br w:type="page"/>
      </w:r>
    </w:p>
    <w:p w:rsidR="00147F27" w:rsidRPr="003A6C6E" w:rsidRDefault="00147F27" w:rsidP="00307E42">
      <w:pPr>
        <w:rPr>
          <w:rFonts w:ascii="Calibri" w:hAnsi="Calibri" w:cs="Arial"/>
          <w:sz w:val="22"/>
          <w:szCs w:val="22"/>
        </w:rPr>
      </w:pPr>
    </w:p>
    <w:p w:rsidR="00147F27" w:rsidRPr="003A6C6E" w:rsidRDefault="00464151" w:rsidP="00147F27">
      <w:pPr>
        <w:rPr>
          <w:rFonts w:ascii="Calibri" w:hAnsi="Calibri" w:cs="Arial"/>
          <w:sz w:val="22"/>
          <w:szCs w:val="22"/>
        </w:rPr>
      </w:pPr>
      <w:r w:rsidRPr="00464151">
        <w:rPr>
          <w:rFonts w:ascii="Calibri" w:hAnsi="Calibri"/>
          <w:noProof/>
          <w:sz w:val="22"/>
          <w:szCs w:val="22"/>
        </w:rPr>
        <w:pict>
          <v:group id="_x0000_s1040" editas="canvas" style="position:absolute;margin-left:243pt;margin-top:.5pt;width:4in;height:176.85pt;z-index:-251657728;mso-wrap-edited:t" coordorigin="5520,2640" coordsize="5760,3537" wrapcoords="2839 49 2895 18278 18701 18278 18701 232 2839 4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5520;top:2640;width:5760;height:3537" o:preferrelative="f">
              <v:fill o:detectmouseclick="t"/>
              <v:path o:extrusionok="t" o:connecttype="none"/>
              <o:lock v:ext="edit" text="t"/>
            </v:shape>
            <v:rect id="_x0000_s1041" style="position:absolute;left:5520;top:2647;width:5753;height:3530" stroked="f"/>
            <v:shape id="_x0000_s1042" style="position:absolute;left:8391;top:3966;width:684;height:1270" coordsize="56,104" path="m27,104hdc45,95,56,76,56,56,56,25,31,1,,1,,,,1,,1hal,56r27,48hdxe" fillcolor="#99f">
              <v:path arrowok="t"/>
            </v:shape>
            <v:shape id="_x0000_s1043" style="position:absolute;left:7719;top:4186;width:1001;height:1148" coordsize="82,94" path="m15,hdc5,10,,24,,38,,69,24,94,55,94v9,-1,19,-3,27,-8hal55,38,15,hdxe" fillcolor="#936">
              <v:path arrowok="t"/>
            </v:shape>
            <v:shape id="_x0000_s1044" style="position:absolute;left:7902;top:4027;width:489;height:623" coordsize="40,51" path="m19,hdc12,3,5,7,,13hal40,51,19,hdxe" fillcolor="#ffc">
              <v:path arrowok="t"/>
            </v:shape>
            <v:shape id="_x0000_s1045" style="position:absolute;left:8134;top:3978;width:257;height:672" coordsize="21,55" path="m21,hdc13,,6,1,,4hal21,55,21,hdxe" fillcolor="#cff">
              <v:path arrowok="t"/>
            </v:shape>
            <v:rect id="_x0000_s1046" style="position:absolute;left:6900;top:2781;width:2956;height:449" filled="f" stroked="f">
              <v:textbox inset="0,0,0,0">
                <w:txbxContent>
                  <w:p w:rsidR="00C546B2" w:rsidRPr="003A6C6E" w:rsidRDefault="003A6C6E">
                    <w:pPr>
                      <w:rPr>
                        <w:sz w:val="19"/>
                      </w:rPr>
                    </w:pPr>
                    <w:r>
                      <w:rPr>
                        <w:rFonts w:ascii="Arial" w:hAnsi="Arial" w:cs="Arial"/>
                        <w:b/>
                        <w:bCs/>
                        <w:color w:val="000000"/>
                        <w:sz w:val="19"/>
                      </w:rPr>
                      <w:t xml:space="preserve">       </w:t>
                    </w:r>
                    <w:r w:rsidR="00C546B2" w:rsidRPr="003A6C6E">
                      <w:rPr>
                        <w:rFonts w:ascii="Arial" w:hAnsi="Arial" w:cs="Arial"/>
                        <w:b/>
                        <w:bCs/>
                        <w:color w:val="000000"/>
                        <w:sz w:val="19"/>
                      </w:rPr>
                      <w:t>R</w:t>
                    </w:r>
                    <w:r>
                      <w:rPr>
                        <w:rFonts w:ascii="Arial" w:hAnsi="Arial" w:cs="Arial"/>
                        <w:b/>
                        <w:bCs/>
                        <w:color w:val="000000"/>
                        <w:sz w:val="19"/>
                      </w:rPr>
                      <w:t>evenue</w:t>
                    </w:r>
                    <w:r w:rsidR="00C546B2" w:rsidRPr="003A6C6E">
                      <w:rPr>
                        <w:rFonts w:ascii="Arial" w:hAnsi="Arial" w:cs="Arial"/>
                        <w:b/>
                        <w:bCs/>
                        <w:color w:val="000000"/>
                        <w:sz w:val="19"/>
                      </w:rPr>
                      <w:t xml:space="preserve"> </w:t>
                    </w:r>
                    <w:r>
                      <w:rPr>
                        <w:rFonts w:ascii="Arial" w:hAnsi="Arial" w:cs="Arial"/>
                        <w:b/>
                        <w:bCs/>
                        <w:color w:val="000000"/>
                        <w:sz w:val="19"/>
                      </w:rPr>
                      <w:t>by category</w:t>
                    </w:r>
                    <w:r w:rsidR="00C546B2" w:rsidRPr="003A6C6E">
                      <w:rPr>
                        <w:rFonts w:ascii="Arial" w:hAnsi="Arial" w:cs="Arial"/>
                        <w:b/>
                        <w:bCs/>
                        <w:color w:val="000000"/>
                        <w:sz w:val="19"/>
                      </w:rPr>
                      <w:t xml:space="preserve"> </w:t>
                    </w:r>
                    <w:r>
                      <w:rPr>
                        <w:rFonts w:ascii="Arial" w:hAnsi="Arial" w:cs="Arial"/>
                        <w:b/>
                        <w:bCs/>
                        <w:color w:val="000000"/>
                        <w:sz w:val="19"/>
                      </w:rPr>
                      <w:br/>
                      <w:t xml:space="preserve">                  </w:t>
                    </w:r>
                    <w:r w:rsidR="00C546B2" w:rsidRPr="003A6C6E">
                      <w:rPr>
                        <w:rFonts w:ascii="Arial" w:hAnsi="Arial" w:cs="Arial"/>
                        <w:b/>
                        <w:bCs/>
                        <w:color w:val="000000"/>
                        <w:sz w:val="19"/>
                      </w:rPr>
                      <w:t>2011-2012</w:t>
                    </w:r>
                  </w:p>
                </w:txbxContent>
              </v:textbox>
            </v:rect>
            <v:shape id="_x0000_s1047" style="position:absolute;left:7926;top:4051;width:86;height:49" coordsize="7,4" path="m,l3,,7,4e" filled="f" strokeweight="0">
              <v:path arrowok="t"/>
            </v:shape>
            <v:shape id="_x0000_s1048" style="position:absolute;left:8207;top:3538;width:61;height:452" coordsize="5,37" path="m,l3,,5,37e" filled="f" strokeweight="0">
              <v:path arrowok="t"/>
            </v:shape>
            <v:rect id="_x0000_s1049" style="position:absolute;left:9099;top:4210;width:1076;height:450" filled="f" stroked="f">
              <v:textbox inset="0,0,0,0">
                <w:txbxContent>
                  <w:p w:rsidR="00C546B2" w:rsidRPr="003A6C6E" w:rsidRDefault="00C546B2">
                    <w:pPr>
                      <w:rPr>
                        <w:sz w:val="19"/>
                      </w:rPr>
                    </w:pPr>
                    <w:r w:rsidRPr="003A6C6E">
                      <w:rPr>
                        <w:rFonts w:ascii="Arial" w:hAnsi="Arial" w:cs="Arial"/>
                        <w:color w:val="000000"/>
                        <w:sz w:val="19"/>
                      </w:rPr>
                      <w:t xml:space="preserve">Government </w:t>
                    </w:r>
                  </w:p>
                </w:txbxContent>
              </v:textbox>
            </v:rect>
            <v:rect id="_x0000_s1050" style="position:absolute;left:9099;top:4418;width:1033;height:449" filled="f" stroked="f">
              <v:textbox inset="0,0,0,0">
                <w:txbxContent>
                  <w:p w:rsidR="00C546B2" w:rsidRPr="003A6C6E" w:rsidRDefault="00C546B2">
                    <w:pPr>
                      <w:rPr>
                        <w:sz w:val="19"/>
                      </w:rPr>
                    </w:pPr>
                    <w:r w:rsidRPr="003A6C6E">
                      <w:rPr>
                        <w:rFonts w:ascii="Arial" w:hAnsi="Arial" w:cs="Arial"/>
                        <w:color w:val="000000"/>
                        <w:sz w:val="19"/>
                      </w:rPr>
                      <w:t xml:space="preserve">Grants 42% </w:t>
                    </w:r>
                  </w:p>
                </w:txbxContent>
              </v:textbox>
            </v:rect>
            <v:rect id="_x0000_s1051" style="position:absolute;left:6780;top:4980;width:978;height:450" filled="f" stroked="f">
              <v:textbox inset="0,0,0,0">
                <w:txbxContent>
                  <w:p w:rsidR="00C546B2" w:rsidRPr="003A6C6E" w:rsidRDefault="00C546B2">
                    <w:pPr>
                      <w:rPr>
                        <w:sz w:val="19"/>
                      </w:rPr>
                    </w:pPr>
                    <w:r w:rsidRPr="003A6C6E">
                      <w:rPr>
                        <w:rFonts w:ascii="Arial" w:hAnsi="Arial" w:cs="Arial"/>
                        <w:color w:val="000000"/>
                        <w:sz w:val="19"/>
                      </w:rPr>
                      <w:t xml:space="preserve">Foundation </w:t>
                    </w:r>
                  </w:p>
                </w:txbxContent>
              </v:textbox>
            </v:rect>
            <v:rect id="_x0000_s1052" style="position:absolute;left:6780;top:5160;width:1033;height:449" filled="f" stroked="f">
              <v:textbox inset="0,0,0,0">
                <w:txbxContent>
                  <w:p w:rsidR="00C546B2" w:rsidRPr="003A6C6E" w:rsidRDefault="00C546B2">
                    <w:pPr>
                      <w:rPr>
                        <w:sz w:val="19"/>
                      </w:rPr>
                    </w:pPr>
                    <w:r w:rsidRPr="003A6C6E">
                      <w:rPr>
                        <w:rFonts w:ascii="Arial" w:hAnsi="Arial" w:cs="Arial"/>
                        <w:color w:val="000000"/>
                        <w:sz w:val="19"/>
                      </w:rPr>
                      <w:t xml:space="preserve">Grants 45% </w:t>
                    </w:r>
                  </w:p>
                </w:txbxContent>
              </v:textbox>
            </v:rect>
            <v:rect id="_x0000_s1053" style="position:absolute;left:6780;top:3900;width:1010;height:449" filled="f" stroked="f">
              <v:textbox inset="0,0,0,0">
                <w:txbxContent>
                  <w:p w:rsidR="00C546B2" w:rsidRPr="003A6C6E" w:rsidRDefault="00C546B2">
                    <w:pPr>
                      <w:rPr>
                        <w:sz w:val="19"/>
                      </w:rPr>
                    </w:pPr>
                    <w:r w:rsidRPr="003A6C6E">
                      <w:rPr>
                        <w:rFonts w:ascii="Arial" w:hAnsi="Arial" w:cs="Arial"/>
                        <w:color w:val="000000"/>
                        <w:sz w:val="19"/>
                      </w:rPr>
                      <w:t xml:space="preserve">United Way </w:t>
                    </w:r>
                  </w:p>
                </w:txbxContent>
              </v:textbox>
            </v:rect>
            <v:rect id="_x0000_s1054" style="position:absolute;left:7397;top:4080;width:283;height:450" filled="f" stroked="f">
              <v:textbox inset="0,0,0,0">
                <w:txbxContent>
                  <w:p w:rsidR="00C546B2" w:rsidRPr="003A6C6E" w:rsidRDefault="00C546B2">
                    <w:pPr>
                      <w:rPr>
                        <w:sz w:val="19"/>
                      </w:rPr>
                    </w:pPr>
                    <w:r w:rsidRPr="003A6C6E">
                      <w:rPr>
                        <w:rFonts w:ascii="Arial" w:hAnsi="Arial" w:cs="Arial"/>
                        <w:color w:val="000000"/>
                        <w:sz w:val="19"/>
                      </w:rPr>
                      <w:t xml:space="preserve">7% </w:t>
                    </w:r>
                  </w:p>
                </w:txbxContent>
              </v:textbox>
            </v:rect>
            <v:rect id="_x0000_s1055" style="position:absolute;left:6780;top:3360;width:1293;height:449" filled="f" stroked="f">
              <v:textbox inset="0,0,0,0">
                <w:txbxContent>
                  <w:p w:rsidR="00C546B2" w:rsidRPr="003A6C6E" w:rsidRDefault="00C546B2">
                    <w:pPr>
                      <w:rPr>
                        <w:sz w:val="19"/>
                      </w:rPr>
                    </w:pPr>
                    <w:r w:rsidRPr="003A6C6E">
                      <w:rPr>
                        <w:rFonts w:ascii="Arial" w:hAnsi="Arial" w:cs="Arial"/>
                        <w:color w:val="000000"/>
                        <w:sz w:val="19"/>
                      </w:rPr>
                      <w:t xml:space="preserve">Private Donors </w:t>
                    </w:r>
                  </w:p>
                </w:txbxContent>
              </v:textbox>
            </v:rect>
            <v:rect id="_x0000_s1056" style="position:absolute;left:6780;top:3540;width:1163;height:450" filled="f" stroked="f">
              <v:textbox inset="0,0,0,0">
                <w:txbxContent>
                  <w:p w:rsidR="00C546B2" w:rsidRPr="003A6C6E" w:rsidRDefault="00C546B2">
                    <w:pPr>
                      <w:rPr>
                        <w:sz w:val="19"/>
                      </w:rPr>
                    </w:pPr>
                    <w:r w:rsidRPr="003A6C6E">
                      <w:rPr>
                        <w:rFonts w:ascii="Arial" w:hAnsi="Arial" w:cs="Arial"/>
                        <w:color w:val="000000"/>
                        <w:sz w:val="19"/>
                      </w:rPr>
                      <w:t xml:space="preserve">and other 6% </w:t>
                    </w:r>
                  </w:p>
                </w:txbxContent>
              </v:textbox>
            </v:rect>
            <v:rect id="_x0000_s1057" style="position:absolute;left:5520;top:2647;width:5753;height:3530" filled="f" stroked="f"/>
            <w10:wrap type="tight"/>
          </v:group>
        </w:pict>
      </w:r>
      <w:r w:rsidR="00147F27" w:rsidRPr="003A6C6E">
        <w:rPr>
          <w:rFonts w:ascii="Calibri" w:hAnsi="Calibri" w:cs="Arial"/>
          <w:b/>
          <w:sz w:val="22"/>
          <w:szCs w:val="22"/>
        </w:rPr>
        <w:t>REVENUE SOURCES</w:t>
      </w:r>
      <w:r w:rsidR="00597DE6" w:rsidRPr="003A6C6E">
        <w:rPr>
          <w:rFonts w:ascii="Calibri" w:hAnsi="Calibri" w:cs="Arial"/>
          <w:b/>
          <w:sz w:val="22"/>
          <w:szCs w:val="22"/>
        </w:rPr>
        <w:t xml:space="preserve"> </w:t>
      </w:r>
      <w:r w:rsidR="0090414C" w:rsidRPr="003A6C6E">
        <w:rPr>
          <w:rFonts w:ascii="Calibri" w:hAnsi="Calibri" w:cs="Arial"/>
          <w:b/>
          <w:sz w:val="22"/>
          <w:szCs w:val="22"/>
        </w:rPr>
        <w:t>for 20</w:t>
      </w:r>
      <w:r w:rsidR="00BD1B13" w:rsidRPr="003A6C6E">
        <w:rPr>
          <w:rFonts w:ascii="Calibri" w:hAnsi="Calibri" w:cs="Arial"/>
          <w:b/>
          <w:sz w:val="22"/>
          <w:szCs w:val="22"/>
        </w:rPr>
        <w:t>11</w:t>
      </w:r>
      <w:r w:rsidR="0090414C" w:rsidRPr="003A6C6E">
        <w:rPr>
          <w:rFonts w:ascii="Calibri" w:hAnsi="Calibri" w:cs="Arial"/>
          <w:b/>
          <w:sz w:val="22"/>
          <w:szCs w:val="22"/>
        </w:rPr>
        <w:t>-20</w:t>
      </w:r>
      <w:r w:rsidR="00BD1B13" w:rsidRPr="003A6C6E">
        <w:rPr>
          <w:rFonts w:ascii="Calibri" w:hAnsi="Calibri" w:cs="Arial"/>
          <w:b/>
          <w:sz w:val="22"/>
          <w:szCs w:val="22"/>
        </w:rPr>
        <w:t>12</w:t>
      </w:r>
      <w:r w:rsidR="00147F27" w:rsidRPr="003A6C6E">
        <w:rPr>
          <w:rFonts w:ascii="Calibri" w:hAnsi="Calibri" w:cs="Arial"/>
          <w:sz w:val="22"/>
          <w:szCs w:val="22"/>
        </w:rPr>
        <w:br/>
      </w:r>
      <w:r w:rsidR="00147F27" w:rsidRPr="003A6C6E">
        <w:rPr>
          <w:rFonts w:ascii="Calibri" w:hAnsi="Calibri" w:cs="Arial"/>
          <w:i/>
          <w:sz w:val="22"/>
          <w:szCs w:val="22"/>
        </w:rPr>
        <w:t>Grants are reviewed annually with an informal commitment of long term support from each grantor.</w:t>
      </w:r>
    </w:p>
    <w:p w:rsidR="004F7854" w:rsidRPr="003A6C6E" w:rsidRDefault="004F7854" w:rsidP="00307E42">
      <w:pPr>
        <w:rPr>
          <w:rFonts w:ascii="Calibri" w:hAnsi="Calibri" w:cs="Arial"/>
          <w:sz w:val="22"/>
          <w:szCs w:val="22"/>
        </w:rPr>
      </w:pPr>
    </w:p>
    <w:p w:rsidR="00964332" w:rsidRPr="003A6C6E" w:rsidRDefault="00964332" w:rsidP="007307E7">
      <w:pPr>
        <w:pStyle w:val="ListBullet"/>
        <w:tabs>
          <w:tab w:val="clear" w:pos="360"/>
          <w:tab w:val="num" w:pos="1080"/>
        </w:tabs>
        <w:spacing w:after="120"/>
        <w:ind w:left="1080"/>
        <w:rPr>
          <w:rFonts w:ascii="Calibri" w:hAnsi="Calibri" w:cs="Arial"/>
          <w:sz w:val="22"/>
          <w:szCs w:val="22"/>
        </w:rPr>
      </w:pPr>
      <w:r w:rsidRPr="00FB1D8A">
        <w:rPr>
          <w:rFonts w:ascii="Calibri" w:hAnsi="Calibri" w:cs="Arial"/>
          <w:b/>
          <w:sz w:val="22"/>
          <w:szCs w:val="22"/>
        </w:rPr>
        <w:t>42% GOVERNMENT GRANTS</w:t>
      </w:r>
      <w:r w:rsidR="007307E7" w:rsidRPr="003A6C6E">
        <w:rPr>
          <w:rFonts w:ascii="Calibri" w:hAnsi="Calibri" w:cs="Arial"/>
          <w:sz w:val="22"/>
          <w:szCs w:val="22"/>
        </w:rPr>
        <w:br/>
      </w:r>
      <w:r w:rsidR="00597DE6" w:rsidRPr="003A6C6E">
        <w:rPr>
          <w:rFonts w:ascii="Calibri" w:hAnsi="Calibri" w:cs="Arial"/>
          <w:i/>
          <w:sz w:val="22"/>
          <w:szCs w:val="22"/>
        </w:rPr>
        <w:t>Adult Education and Family Literacy Act</w:t>
      </w:r>
      <w:r w:rsidR="00CF1108" w:rsidRPr="003A6C6E">
        <w:rPr>
          <w:rFonts w:ascii="Calibri" w:hAnsi="Calibri" w:cs="Arial"/>
          <w:i/>
          <w:sz w:val="22"/>
          <w:szCs w:val="22"/>
        </w:rPr>
        <w:t xml:space="preserve"> (AEFL)</w:t>
      </w:r>
      <w:r w:rsidRPr="003A6C6E">
        <w:rPr>
          <w:rFonts w:ascii="Calibri" w:hAnsi="Calibri" w:cs="Arial"/>
          <w:i/>
          <w:sz w:val="22"/>
          <w:szCs w:val="22"/>
        </w:rPr>
        <w:t>;</w:t>
      </w:r>
      <w:r w:rsidR="00597DE6" w:rsidRPr="003A6C6E">
        <w:rPr>
          <w:rFonts w:ascii="Calibri" w:hAnsi="Calibri" w:cs="Arial"/>
          <w:i/>
          <w:sz w:val="22"/>
          <w:szCs w:val="22"/>
        </w:rPr>
        <w:t xml:space="preserve">Department of Workforce Development through the </w:t>
      </w:r>
      <w:smartTag w:uri="urn:schemas-microsoft-com:office:smarttags" w:element="City">
        <w:r w:rsidR="00597DE6" w:rsidRPr="003A6C6E">
          <w:rPr>
            <w:rFonts w:ascii="Calibri" w:hAnsi="Calibri" w:cs="Arial"/>
            <w:i/>
            <w:sz w:val="22"/>
            <w:szCs w:val="22"/>
          </w:rPr>
          <w:t>Milwaukee</w:t>
        </w:r>
      </w:smartTag>
      <w:r w:rsidR="00597DE6" w:rsidRPr="003A6C6E">
        <w:rPr>
          <w:rFonts w:ascii="Calibri" w:hAnsi="Calibri" w:cs="Arial"/>
          <w:i/>
          <w:sz w:val="22"/>
          <w:szCs w:val="22"/>
        </w:rPr>
        <w:t xml:space="preserve"> Area Refugee Consortium</w:t>
      </w:r>
      <w:r w:rsidR="00147F27" w:rsidRPr="003A6C6E">
        <w:rPr>
          <w:rFonts w:ascii="Calibri" w:hAnsi="Calibri" w:cs="Arial"/>
          <w:i/>
          <w:sz w:val="22"/>
          <w:szCs w:val="22"/>
        </w:rPr>
        <w:t xml:space="preserve"> (MARC)</w:t>
      </w:r>
      <w:r w:rsidRPr="003A6C6E">
        <w:rPr>
          <w:rFonts w:ascii="Calibri" w:hAnsi="Calibri" w:cs="Arial"/>
          <w:i/>
          <w:sz w:val="22"/>
          <w:szCs w:val="22"/>
        </w:rPr>
        <w:t>; Public</w:t>
      </w:r>
      <w:r w:rsidR="00147F27" w:rsidRPr="003A6C6E">
        <w:rPr>
          <w:rFonts w:ascii="Calibri" w:hAnsi="Calibri" w:cs="Arial"/>
          <w:i/>
          <w:sz w:val="22"/>
          <w:szCs w:val="22"/>
        </w:rPr>
        <w:t xml:space="preserve"> Service Commission of </w:t>
      </w:r>
      <w:smartTag w:uri="urn:schemas-microsoft-com:office:smarttags" w:element="State">
        <w:r w:rsidR="00147F27" w:rsidRPr="003A6C6E">
          <w:rPr>
            <w:rFonts w:ascii="Calibri" w:hAnsi="Calibri" w:cs="Arial"/>
            <w:i/>
            <w:sz w:val="22"/>
            <w:szCs w:val="22"/>
          </w:rPr>
          <w:t>Wisconsi</w:t>
        </w:r>
        <w:r w:rsidR="00CD7803" w:rsidRPr="003A6C6E">
          <w:rPr>
            <w:rFonts w:ascii="Calibri" w:hAnsi="Calibri" w:cs="Arial"/>
            <w:i/>
            <w:sz w:val="22"/>
            <w:szCs w:val="22"/>
          </w:rPr>
          <w:t>n</w:t>
        </w:r>
      </w:smartTag>
      <w:r w:rsidR="00147F27" w:rsidRPr="003A6C6E">
        <w:rPr>
          <w:rFonts w:ascii="Calibri" w:hAnsi="Calibri" w:cs="Arial"/>
          <w:i/>
          <w:sz w:val="22"/>
          <w:szCs w:val="22"/>
        </w:rPr>
        <w:t xml:space="preserve">; </w:t>
      </w:r>
      <w:smartTag w:uri="urn:schemas-microsoft-com:office:smarttags" w:element="PlaceName">
        <w:r w:rsidR="00147F27" w:rsidRPr="003A6C6E">
          <w:rPr>
            <w:rFonts w:ascii="Calibri" w:hAnsi="Calibri" w:cs="Arial"/>
            <w:i/>
            <w:sz w:val="22"/>
            <w:szCs w:val="22"/>
          </w:rPr>
          <w:t>Milwaukee</w:t>
        </w:r>
      </w:smartTag>
      <w:r w:rsidR="00147F27" w:rsidRPr="003A6C6E">
        <w:rPr>
          <w:rFonts w:ascii="Calibri" w:hAnsi="Calibri" w:cs="Arial"/>
          <w:i/>
          <w:sz w:val="22"/>
          <w:szCs w:val="22"/>
        </w:rPr>
        <w:t xml:space="preserve"> </w:t>
      </w:r>
      <w:smartTag w:uri="urn:schemas-microsoft-com:office:smarttags" w:element="PlaceName">
        <w:r w:rsidR="00147F27" w:rsidRPr="003A6C6E">
          <w:rPr>
            <w:rFonts w:ascii="Calibri" w:hAnsi="Calibri" w:cs="Arial"/>
            <w:i/>
            <w:sz w:val="22"/>
            <w:szCs w:val="22"/>
          </w:rPr>
          <w:t>Area</w:t>
        </w:r>
      </w:smartTag>
      <w:r w:rsidR="00147F27" w:rsidRPr="003A6C6E">
        <w:rPr>
          <w:rFonts w:ascii="Calibri" w:hAnsi="Calibri" w:cs="Arial"/>
          <w:i/>
          <w:sz w:val="22"/>
          <w:szCs w:val="22"/>
        </w:rPr>
        <w:t xml:space="preserve"> </w:t>
      </w:r>
      <w:smartTag w:uri="urn:schemas-microsoft-com:office:smarttags" w:element="PlaceName">
        <w:r w:rsidR="00147F27" w:rsidRPr="003A6C6E">
          <w:rPr>
            <w:rFonts w:ascii="Calibri" w:hAnsi="Calibri" w:cs="Arial"/>
            <w:i/>
            <w:sz w:val="22"/>
            <w:szCs w:val="22"/>
          </w:rPr>
          <w:t>Technical</w:t>
        </w:r>
      </w:smartTag>
      <w:r w:rsidR="00147F27" w:rsidRPr="003A6C6E">
        <w:rPr>
          <w:rFonts w:ascii="Calibri" w:hAnsi="Calibri" w:cs="Arial"/>
          <w:i/>
          <w:sz w:val="22"/>
          <w:szCs w:val="22"/>
        </w:rPr>
        <w:t xml:space="preserve"> </w:t>
      </w:r>
      <w:smartTag w:uri="urn:schemas-microsoft-com:office:smarttags" w:element="PlaceType">
        <w:r w:rsidR="00147F27" w:rsidRPr="003A6C6E">
          <w:rPr>
            <w:rFonts w:ascii="Calibri" w:hAnsi="Calibri" w:cs="Arial"/>
            <w:i/>
            <w:sz w:val="22"/>
            <w:szCs w:val="22"/>
          </w:rPr>
          <w:t>College</w:t>
        </w:r>
      </w:smartTag>
      <w:r w:rsidR="00147F27" w:rsidRPr="003A6C6E">
        <w:rPr>
          <w:rFonts w:ascii="Calibri" w:hAnsi="Calibri" w:cs="Arial"/>
          <w:i/>
          <w:sz w:val="22"/>
          <w:szCs w:val="22"/>
        </w:rPr>
        <w:t xml:space="preserve"> and </w:t>
      </w:r>
      <w:smartTag w:uri="urn:schemas-microsoft-com:office:smarttags" w:element="place">
        <w:smartTag w:uri="urn:schemas-microsoft-com:office:smarttags" w:element="PlaceName">
          <w:r w:rsidR="00147F27" w:rsidRPr="003A6C6E">
            <w:rPr>
              <w:rFonts w:ascii="Calibri" w:hAnsi="Calibri" w:cs="Arial"/>
              <w:i/>
              <w:sz w:val="22"/>
              <w:szCs w:val="22"/>
            </w:rPr>
            <w:t>Wisconsin</w:t>
          </w:r>
        </w:smartTag>
        <w:r w:rsidR="00147F27" w:rsidRPr="003A6C6E">
          <w:rPr>
            <w:rFonts w:ascii="Calibri" w:hAnsi="Calibri" w:cs="Arial"/>
            <w:i/>
            <w:sz w:val="22"/>
            <w:szCs w:val="22"/>
          </w:rPr>
          <w:t xml:space="preserve"> </w:t>
        </w:r>
        <w:smartTag w:uri="urn:schemas-microsoft-com:office:smarttags" w:element="PlaceName">
          <w:r w:rsidR="00147F27" w:rsidRPr="003A6C6E">
            <w:rPr>
              <w:rFonts w:ascii="Calibri" w:hAnsi="Calibri" w:cs="Arial"/>
              <w:i/>
              <w:sz w:val="22"/>
              <w:szCs w:val="22"/>
            </w:rPr>
            <w:t>Technical</w:t>
          </w:r>
        </w:smartTag>
        <w:r w:rsidR="00147F27" w:rsidRPr="003A6C6E">
          <w:rPr>
            <w:rFonts w:ascii="Calibri" w:hAnsi="Calibri" w:cs="Arial"/>
            <w:i/>
            <w:sz w:val="22"/>
            <w:szCs w:val="22"/>
          </w:rPr>
          <w:t xml:space="preserve"> </w:t>
        </w:r>
        <w:smartTag w:uri="urn:schemas-microsoft-com:office:smarttags" w:element="PlaceType">
          <w:r w:rsidR="00147F27" w:rsidRPr="003A6C6E">
            <w:rPr>
              <w:rFonts w:ascii="Calibri" w:hAnsi="Calibri" w:cs="Arial"/>
              <w:i/>
              <w:sz w:val="22"/>
              <w:szCs w:val="22"/>
            </w:rPr>
            <w:t>College</w:t>
          </w:r>
        </w:smartTag>
      </w:smartTag>
      <w:r w:rsidR="00147F27" w:rsidRPr="003A6C6E">
        <w:rPr>
          <w:rFonts w:ascii="Calibri" w:hAnsi="Calibri" w:cs="Arial"/>
          <w:i/>
          <w:sz w:val="22"/>
          <w:szCs w:val="22"/>
        </w:rPr>
        <w:t xml:space="preserve"> System (through AEFL)</w:t>
      </w:r>
    </w:p>
    <w:p w:rsidR="008867D5" w:rsidRPr="003A6C6E" w:rsidRDefault="00964332" w:rsidP="007307E7">
      <w:pPr>
        <w:pStyle w:val="ListBullet"/>
        <w:tabs>
          <w:tab w:val="clear" w:pos="360"/>
          <w:tab w:val="num" w:pos="1080"/>
        </w:tabs>
        <w:spacing w:after="120"/>
        <w:ind w:left="1080"/>
        <w:rPr>
          <w:rFonts w:ascii="Calibri" w:hAnsi="Calibri" w:cs="Arial"/>
          <w:sz w:val="22"/>
          <w:szCs w:val="22"/>
        </w:rPr>
      </w:pPr>
      <w:r w:rsidRPr="00FB1D8A">
        <w:rPr>
          <w:rFonts w:ascii="Calibri" w:hAnsi="Calibri" w:cs="Arial"/>
          <w:b/>
          <w:sz w:val="22"/>
          <w:szCs w:val="22"/>
        </w:rPr>
        <w:t>45% FOUNDATION</w:t>
      </w:r>
      <w:r w:rsidR="003A6C6E" w:rsidRPr="00FB1D8A">
        <w:rPr>
          <w:rFonts w:ascii="Calibri" w:hAnsi="Calibri" w:cs="Arial"/>
          <w:b/>
          <w:sz w:val="22"/>
          <w:szCs w:val="22"/>
        </w:rPr>
        <w:t xml:space="preserve"> GRANT</w:t>
      </w:r>
      <w:r w:rsidRPr="00FB1D8A">
        <w:rPr>
          <w:rFonts w:ascii="Calibri" w:hAnsi="Calibri" w:cs="Arial"/>
          <w:b/>
          <w:sz w:val="22"/>
          <w:szCs w:val="22"/>
        </w:rPr>
        <w:t>S</w:t>
      </w:r>
      <w:r w:rsidR="007307E7" w:rsidRPr="003A6C6E">
        <w:rPr>
          <w:rFonts w:ascii="Calibri" w:hAnsi="Calibri" w:cs="Arial"/>
          <w:sz w:val="22"/>
          <w:szCs w:val="22"/>
        </w:rPr>
        <w:br/>
      </w:r>
      <w:r w:rsidR="00597DE6" w:rsidRPr="003A6C6E">
        <w:rPr>
          <w:rFonts w:ascii="Calibri" w:hAnsi="Calibri" w:cs="Arial"/>
          <w:i/>
          <w:sz w:val="22"/>
          <w:szCs w:val="22"/>
        </w:rPr>
        <w:t>Faye McBeath Foundation</w:t>
      </w:r>
      <w:r w:rsidRPr="003A6C6E">
        <w:rPr>
          <w:rFonts w:ascii="Calibri" w:hAnsi="Calibri" w:cs="Arial"/>
          <w:i/>
          <w:sz w:val="22"/>
          <w:szCs w:val="22"/>
        </w:rPr>
        <w:t xml:space="preserve">; </w:t>
      </w:r>
      <w:r w:rsidR="008867D5" w:rsidRPr="003A6C6E">
        <w:rPr>
          <w:rFonts w:ascii="Calibri" w:hAnsi="Calibri" w:cs="Arial"/>
          <w:i/>
          <w:sz w:val="22"/>
          <w:szCs w:val="22"/>
        </w:rPr>
        <w:t xml:space="preserve">Greater </w:t>
      </w:r>
      <w:smartTag w:uri="urn:schemas-microsoft-com:office:smarttags" w:element="place">
        <w:smartTag w:uri="urn:schemas-microsoft-com:office:smarttags" w:element="City">
          <w:r w:rsidR="008867D5" w:rsidRPr="003A6C6E">
            <w:rPr>
              <w:rFonts w:ascii="Calibri" w:hAnsi="Calibri" w:cs="Arial"/>
              <w:i/>
              <w:sz w:val="22"/>
              <w:szCs w:val="22"/>
            </w:rPr>
            <w:t>Milwaukee</w:t>
          </w:r>
        </w:smartTag>
      </w:smartTag>
      <w:r w:rsidR="008867D5" w:rsidRPr="003A6C6E">
        <w:rPr>
          <w:rFonts w:ascii="Calibri" w:hAnsi="Calibri" w:cs="Arial"/>
          <w:i/>
          <w:sz w:val="22"/>
          <w:szCs w:val="22"/>
        </w:rPr>
        <w:t xml:space="preserve"> Foundation</w:t>
      </w:r>
      <w:r w:rsidRPr="003A6C6E">
        <w:rPr>
          <w:rFonts w:ascii="Calibri" w:hAnsi="Calibri" w:cs="Arial"/>
          <w:i/>
          <w:sz w:val="22"/>
          <w:szCs w:val="22"/>
        </w:rPr>
        <w:t xml:space="preserve">; </w:t>
      </w:r>
      <w:r w:rsidR="008867D5" w:rsidRPr="003A6C6E">
        <w:rPr>
          <w:rFonts w:ascii="Calibri" w:hAnsi="Calibri" w:cs="Arial"/>
          <w:i/>
          <w:sz w:val="22"/>
          <w:szCs w:val="22"/>
        </w:rPr>
        <w:t>Dollar General Literacy Foundation</w:t>
      </w:r>
    </w:p>
    <w:p w:rsidR="008867D5" w:rsidRPr="00FB1D8A" w:rsidRDefault="00964332" w:rsidP="00A870BC">
      <w:pPr>
        <w:pStyle w:val="ListBullet"/>
        <w:tabs>
          <w:tab w:val="clear" w:pos="360"/>
          <w:tab w:val="num" w:pos="1080"/>
        </w:tabs>
        <w:spacing w:after="120"/>
        <w:ind w:left="1080"/>
        <w:rPr>
          <w:rFonts w:ascii="Calibri" w:hAnsi="Calibri" w:cs="Arial"/>
          <w:b/>
          <w:sz w:val="22"/>
          <w:szCs w:val="22"/>
        </w:rPr>
      </w:pPr>
      <w:r w:rsidRPr="00FB1D8A">
        <w:rPr>
          <w:rFonts w:ascii="Calibri" w:hAnsi="Calibri" w:cs="Arial"/>
          <w:b/>
          <w:sz w:val="22"/>
          <w:szCs w:val="22"/>
        </w:rPr>
        <w:t>7%  UNITED WAY</w:t>
      </w:r>
    </w:p>
    <w:p w:rsidR="008867D5" w:rsidRPr="003A6C6E" w:rsidRDefault="00964332" w:rsidP="008D7624">
      <w:pPr>
        <w:pStyle w:val="ListBullet"/>
        <w:tabs>
          <w:tab w:val="clear" w:pos="360"/>
          <w:tab w:val="num" w:pos="1080"/>
        </w:tabs>
        <w:spacing w:after="120"/>
        <w:ind w:left="1080"/>
        <w:rPr>
          <w:rFonts w:ascii="Calibri" w:hAnsi="Calibri" w:cs="Arial"/>
          <w:sz w:val="22"/>
          <w:szCs w:val="22"/>
        </w:rPr>
      </w:pPr>
      <w:r w:rsidRPr="00586DAA">
        <w:rPr>
          <w:rFonts w:ascii="Calibri" w:hAnsi="Calibri" w:cs="Arial"/>
          <w:b/>
          <w:sz w:val="22"/>
          <w:szCs w:val="22"/>
        </w:rPr>
        <w:t xml:space="preserve">6% </w:t>
      </w:r>
      <w:r w:rsidRPr="003A6C6E">
        <w:rPr>
          <w:rFonts w:ascii="Calibri" w:hAnsi="Calibri" w:cs="Arial"/>
          <w:sz w:val="22"/>
          <w:szCs w:val="22"/>
        </w:rPr>
        <w:t xml:space="preserve"> </w:t>
      </w:r>
      <w:r w:rsidRPr="00586DAA">
        <w:rPr>
          <w:rFonts w:ascii="Calibri" w:hAnsi="Calibri" w:cs="Arial"/>
          <w:b/>
          <w:sz w:val="22"/>
          <w:szCs w:val="22"/>
        </w:rPr>
        <w:t>PRIVATE DONORS</w:t>
      </w:r>
      <w:r w:rsidRPr="003A6C6E">
        <w:rPr>
          <w:rFonts w:ascii="Calibri" w:hAnsi="Calibri" w:cs="Arial"/>
          <w:sz w:val="22"/>
          <w:szCs w:val="22"/>
        </w:rPr>
        <w:t xml:space="preserve"> and other sources</w:t>
      </w:r>
    </w:p>
    <w:p w:rsidR="00735AA7" w:rsidRPr="003A6C6E" w:rsidRDefault="00735AA7" w:rsidP="00307E42">
      <w:pPr>
        <w:pStyle w:val="NormalWeb"/>
        <w:rPr>
          <w:rFonts w:ascii="Calibri" w:hAnsi="Calibri" w:cs="Arial"/>
          <w:color w:val="auto"/>
          <w:sz w:val="22"/>
          <w:szCs w:val="22"/>
        </w:rPr>
      </w:pPr>
    </w:p>
    <w:p w:rsidR="009E5811" w:rsidRPr="003A6C6E" w:rsidRDefault="00A416B0" w:rsidP="00307E42">
      <w:pPr>
        <w:pStyle w:val="NormalWeb"/>
        <w:rPr>
          <w:rFonts w:ascii="Calibri" w:hAnsi="Calibri" w:cs="Arial"/>
          <w:b/>
          <w:color w:val="auto"/>
          <w:sz w:val="22"/>
          <w:szCs w:val="22"/>
        </w:rPr>
      </w:pPr>
      <w:r w:rsidRPr="00464151">
        <w:rPr>
          <w:rFonts w:ascii="Calibri" w:hAnsi="Calibri" w:cs="Arial"/>
          <w:b/>
          <w:noProof/>
          <w:sz w:val="22"/>
          <w:szCs w:val="22"/>
        </w:rPr>
        <w:pict>
          <v:shape id="_x0000_s1031" type="#_x0000_t202" style="position:absolute;margin-left:5in;margin-top:1pt;width:149pt;height:307.7pt;z-index:251655680" o:allowoverlap="f">
            <v:textbox style="mso-next-textbox:#_x0000_s1031">
              <w:txbxContent>
                <w:p w:rsidR="007307E7" w:rsidRPr="008D7624" w:rsidRDefault="007307E7" w:rsidP="008D7624">
                  <w:pPr>
                    <w:pStyle w:val="OmniPage2"/>
                    <w:tabs>
                      <w:tab w:val="left" w:pos="225"/>
                    </w:tabs>
                    <w:spacing w:line="260" w:lineRule="exact"/>
                    <w:ind w:right="165"/>
                    <w:jc w:val="center"/>
                    <w:rPr>
                      <w:rFonts w:ascii="Calibri" w:hAnsi="Calibri" w:cs="Arial"/>
                      <w:b/>
                      <w:sz w:val="24"/>
                      <w:szCs w:val="22"/>
                    </w:rPr>
                  </w:pPr>
                  <w:r w:rsidRPr="008D7624">
                    <w:rPr>
                      <w:rFonts w:ascii="Calibri" w:hAnsi="Calibri" w:cs="Arial"/>
                      <w:b/>
                      <w:sz w:val="24"/>
                      <w:szCs w:val="22"/>
                    </w:rPr>
                    <w:t>PARTNER AGENCIES</w:t>
                  </w:r>
                </w:p>
                <w:p w:rsidR="007307E7" w:rsidRPr="008D7624" w:rsidRDefault="007307E7" w:rsidP="007307E7">
                  <w:pPr>
                    <w:rPr>
                      <w:rFonts w:ascii="Calibri" w:hAnsi="Calibri" w:cs="Arial"/>
                      <w:sz w:val="16"/>
                      <w:szCs w:val="16"/>
                    </w:rPr>
                  </w:pPr>
                </w:p>
                <w:p w:rsidR="007307E7" w:rsidRPr="00586DAA" w:rsidRDefault="007307E7" w:rsidP="007307E7">
                  <w:pPr>
                    <w:pStyle w:val="ListBullet"/>
                    <w:spacing w:after="80"/>
                    <w:rPr>
                      <w:rFonts w:ascii="Calibri" w:hAnsi="Calibri" w:cs="Arial"/>
                      <w:b/>
                      <w:i/>
                      <w:sz w:val="22"/>
                      <w:szCs w:val="22"/>
                    </w:rPr>
                  </w:pPr>
                  <w:smartTag w:uri="urn:schemas-microsoft-com:office:smarttags" w:element="City">
                    <w:smartTag w:uri="urn:schemas-microsoft-com:office:smarttags" w:element="place">
                      <w:r w:rsidRPr="00586DAA">
                        <w:rPr>
                          <w:rFonts w:ascii="Calibri" w:hAnsi="Calibri" w:cs="Arial"/>
                          <w:b/>
                          <w:i/>
                          <w:sz w:val="22"/>
                          <w:szCs w:val="22"/>
                        </w:rPr>
                        <w:t>Milwaukee</w:t>
                      </w:r>
                    </w:smartTag>
                  </w:smartTag>
                  <w:r w:rsidRPr="00586DAA">
                    <w:rPr>
                      <w:rFonts w:ascii="Calibri" w:hAnsi="Calibri" w:cs="Arial"/>
                      <w:b/>
                      <w:i/>
                      <w:sz w:val="22"/>
                      <w:szCs w:val="22"/>
                    </w:rPr>
                    <w:t xml:space="preserve"> Area Refugee Consortium (MARC)</w:t>
                  </w:r>
                </w:p>
                <w:p w:rsidR="007307E7" w:rsidRPr="00586DAA" w:rsidRDefault="007307E7" w:rsidP="007307E7">
                  <w:pPr>
                    <w:pStyle w:val="ListBullet"/>
                    <w:spacing w:after="80"/>
                    <w:rPr>
                      <w:rFonts w:ascii="Calibri" w:hAnsi="Calibri" w:cs="Arial"/>
                      <w:b/>
                      <w:i/>
                      <w:sz w:val="22"/>
                      <w:szCs w:val="22"/>
                    </w:rPr>
                  </w:pPr>
                  <w:smartTag w:uri="urn:schemas-microsoft-com:office:smarttags" w:element="place">
                    <w:r w:rsidRPr="00586DAA">
                      <w:rPr>
                        <w:rFonts w:ascii="Calibri" w:hAnsi="Calibri" w:cs="Arial"/>
                        <w:b/>
                        <w:i/>
                        <w:sz w:val="22"/>
                        <w:szCs w:val="22"/>
                      </w:rPr>
                      <w:t>Wisconsin</w:t>
                    </w:r>
                  </w:smartTag>
                  <w:r w:rsidRPr="00586DAA">
                    <w:rPr>
                      <w:rFonts w:ascii="Calibri" w:hAnsi="Calibri" w:cs="Arial"/>
                      <w:b/>
                      <w:i/>
                      <w:sz w:val="22"/>
                      <w:szCs w:val="22"/>
                    </w:rPr>
                    <w:t xml:space="preserve"> Literacy</w:t>
                  </w:r>
                </w:p>
                <w:p w:rsidR="007307E7" w:rsidRPr="00586DAA" w:rsidRDefault="00090794" w:rsidP="007307E7">
                  <w:pPr>
                    <w:pStyle w:val="ListBullet"/>
                    <w:spacing w:after="80"/>
                    <w:rPr>
                      <w:rFonts w:ascii="Calibri" w:hAnsi="Calibri" w:cs="Arial"/>
                      <w:b/>
                      <w:i/>
                      <w:sz w:val="22"/>
                      <w:szCs w:val="22"/>
                    </w:rPr>
                  </w:pPr>
                  <w:r>
                    <w:rPr>
                      <w:rFonts w:ascii="Calibri" w:hAnsi="Calibri" w:cs="Arial"/>
                      <w:b/>
                      <w:i/>
                      <w:sz w:val="22"/>
                      <w:szCs w:val="22"/>
                    </w:rPr>
                    <w:t>Literacy Coalition of Southeastern Wisconsin</w:t>
                  </w:r>
                </w:p>
                <w:p w:rsidR="007307E7" w:rsidRPr="00586DAA" w:rsidRDefault="007307E7" w:rsidP="007307E7">
                  <w:pPr>
                    <w:pStyle w:val="ListBullet"/>
                    <w:spacing w:after="80"/>
                    <w:rPr>
                      <w:rFonts w:ascii="Calibri" w:hAnsi="Calibri" w:cs="Arial"/>
                      <w:b/>
                      <w:i/>
                      <w:sz w:val="22"/>
                      <w:szCs w:val="22"/>
                    </w:rPr>
                  </w:pPr>
                  <w:r w:rsidRPr="00586DAA">
                    <w:rPr>
                      <w:rFonts w:ascii="Calibri" w:hAnsi="Calibri" w:cs="Arial"/>
                      <w:b/>
                      <w:i/>
                      <w:sz w:val="22"/>
                      <w:szCs w:val="22"/>
                    </w:rPr>
                    <w:t xml:space="preserve">United Neighborhood Centers of </w:t>
                  </w:r>
                  <w:smartTag w:uri="urn:schemas-microsoft-com:office:smarttags" w:element="City">
                    <w:smartTag w:uri="urn:schemas-microsoft-com:office:smarttags" w:element="place">
                      <w:r w:rsidRPr="00586DAA">
                        <w:rPr>
                          <w:rFonts w:ascii="Calibri" w:hAnsi="Calibri" w:cs="Arial"/>
                          <w:b/>
                          <w:i/>
                          <w:sz w:val="22"/>
                          <w:szCs w:val="22"/>
                        </w:rPr>
                        <w:t>Milwaukee</w:t>
                      </w:r>
                    </w:smartTag>
                  </w:smartTag>
                  <w:r w:rsidRPr="00586DAA">
                    <w:rPr>
                      <w:rFonts w:ascii="Calibri" w:hAnsi="Calibri" w:cs="Arial"/>
                      <w:b/>
                      <w:i/>
                      <w:sz w:val="22"/>
                      <w:szCs w:val="22"/>
                    </w:rPr>
                    <w:t xml:space="preserve"> (UNCOM)</w:t>
                  </w:r>
                </w:p>
                <w:p w:rsidR="007307E7" w:rsidRPr="00586DAA" w:rsidRDefault="007307E7" w:rsidP="007307E7">
                  <w:pPr>
                    <w:pStyle w:val="ListBullet"/>
                    <w:spacing w:after="80"/>
                    <w:rPr>
                      <w:rFonts w:ascii="Calibri" w:hAnsi="Calibri" w:cs="Arial"/>
                      <w:b/>
                      <w:i/>
                      <w:sz w:val="22"/>
                      <w:szCs w:val="22"/>
                    </w:rPr>
                  </w:pPr>
                  <w:r w:rsidRPr="00586DAA">
                    <w:rPr>
                      <w:rFonts w:ascii="Calibri" w:hAnsi="Calibri" w:cs="Arial"/>
                      <w:b/>
                      <w:i/>
                      <w:sz w:val="22"/>
                      <w:szCs w:val="22"/>
                    </w:rPr>
                    <w:t>Milwaukee Area Technical College (MATC)</w:t>
                  </w:r>
                  <w:r w:rsidR="00090794">
                    <w:rPr>
                      <w:rFonts w:ascii="Calibri" w:hAnsi="Calibri" w:cs="Arial"/>
                      <w:b/>
                      <w:i/>
                      <w:sz w:val="22"/>
                      <w:szCs w:val="22"/>
                    </w:rPr>
                    <w:t xml:space="preserve"> &amp; Wisconsin Technical College System</w:t>
                  </w:r>
                </w:p>
                <w:p w:rsidR="007307E7" w:rsidRDefault="007307E7" w:rsidP="007307E7">
                  <w:pPr>
                    <w:pStyle w:val="ListBullet"/>
                    <w:spacing w:after="80"/>
                    <w:rPr>
                      <w:rFonts w:ascii="Calibri" w:hAnsi="Calibri" w:cs="Arial"/>
                      <w:b/>
                      <w:i/>
                      <w:sz w:val="22"/>
                      <w:szCs w:val="22"/>
                    </w:rPr>
                  </w:pPr>
                  <w:r w:rsidRPr="00586DAA">
                    <w:rPr>
                      <w:rFonts w:ascii="Calibri" w:hAnsi="Calibri" w:cs="Arial"/>
                      <w:b/>
                      <w:i/>
                      <w:sz w:val="22"/>
                      <w:szCs w:val="22"/>
                    </w:rPr>
                    <w:t>ProLiteracy</w:t>
                  </w:r>
                </w:p>
                <w:p w:rsidR="005B1875" w:rsidRDefault="005B1875" w:rsidP="007307E7">
                  <w:pPr>
                    <w:pStyle w:val="ListBullet"/>
                    <w:spacing w:after="80"/>
                    <w:rPr>
                      <w:rFonts w:ascii="Calibri" w:hAnsi="Calibri" w:cs="Arial"/>
                      <w:b/>
                      <w:i/>
                      <w:sz w:val="22"/>
                      <w:szCs w:val="22"/>
                    </w:rPr>
                  </w:pPr>
                  <w:r>
                    <w:rPr>
                      <w:rFonts w:ascii="Calibri" w:hAnsi="Calibri" w:cs="Arial"/>
                      <w:b/>
                      <w:i/>
                      <w:sz w:val="22"/>
                      <w:szCs w:val="22"/>
                    </w:rPr>
                    <w:t>UWM Linguistics</w:t>
                  </w:r>
                </w:p>
                <w:p w:rsidR="005B1875" w:rsidRDefault="005B1875" w:rsidP="007307E7">
                  <w:pPr>
                    <w:pStyle w:val="ListBullet"/>
                    <w:spacing w:after="80"/>
                    <w:rPr>
                      <w:rFonts w:ascii="Calibri" w:hAnsi="Calibri" w:cs="Arial"/>
                      <w:b/>
                      <w:i/>
                      <w:sz w:val="22"/>
                      <w:szCs w:val="22"/>
                    </w:rPr>
                  </w:pPr>
                  <w:r>
                    <w:rPr>
                      <w:rFonts w:ascii="Calibri" w:hAnsi="Calibri" w:cs="Arial"/>
                      <w:b/>
                      <w:i/>
                      <w:sz w:val="22"/>
                      <w:szCs w:val="22"/>
                    </w:rPr>
                    <w:t>Marquette University Service Learning</w:t>
                  </w:r>
                </w:p>
                <w:p w:rsidR="005B1875" w:rsidRPr="00586DAA" w:rsidRDefault="005B1875" w:rsidP="007307E7">
                  <w:pPr>
                    <w:pStyle w:val="ListBullet"/>
                    <w:spacing w:after="80"/>
                    <w:rPr>
                      <w:rFonts w:ascii="Calibri" w:hAnsi="Calibri" w:cs="Arial"/>
                      <w:b/>
                      <w:i/>
                      <w:sz w:val="22"/>
                      <w:szCs w:val="22"/>
                    </w:rPr>
                  </w:pPr>
                  <w:r>
                    <w:rPr>
                      <w:rFonts w:ascii="Calibri" w:hAnsi="Calibri" w:cs="Arial"/>
                      <w:b/>
                      <w:i/>
                      <w:sz w:val="22"/>
                      <w:szCs w:val="22"/>
                    </w:rPr>
                    <w:t>MIAD Service Learning</w:t>
                  </w:r>
                </w:p>
                <w:p w:rsidR="007307E7" w:rsidRDefault="007307E7" w:rsidP="007307E7"/>
              </w:txbxContent>
            </v:textbox>
            <w10:wrap type="square"/>
          </v:shape>
        </w:pict>
      </w:r>
      <w:r w:rsidR="00147F27" w:rsidRPr="003A6C6E">
        <w:rPr>
          <w:rFonts w:ascii="Calibri" w:hAnsi="Calibri" w:cs="Arial"/>
          <w:b/>
          <w:color w:val="auto"/>
          <w:sz w:val="22"/>
          <w:szCs w:val="22"/>
        </w:rPr>
        <w:t>PERSONNEL</w:t>
      </w:r>
      <w:r w:rsidR="00352280" w:rsidRPr="003A6C6E">
        <w:rPr>
          <w:rFonts w:ascii="Calibri" w:hAnsi="Calibri" w:cs="Arial"/>
          <w:b/>
          <w:color w:val="auto"/>
          <w:sz w:val="22"/>
          <w:szCs w:val="22"/>
        </w:rPr>
        <w:t xml:space="preserve">: </w:t>
      </w:r>
      <w:r w:rsidR="009E5811" w:rsidRPr="003A6C6E">
        <w:rPr>
          <w:rFonts w:ascii="Calibri" w:hAnsi="Calibri" w:cs="Arial"/>
          <w:color w:val="auto"/>
          <w:sz w:val="22"/>
          <w:szCs w:val="22"/>
        </w:rPr>
        <w:t xml:space="preserve">In 2011-2012 </w:t>
      </w:r>
      <w:r w:rsidR="009E5811" w:rsidRPr="00586DAA">
        <w:rPr>
          <w:rFonts w:ascii="Calibri" w:hAnsi="Calibri" w:cs="Arial"/>
          <w:b/>
          <w:i/>
          <w:color w:val="auto"/>
          <w:sz w:val="22"/>
          <w:szCs w:val="22"/>
        </w:rPr>
        <w:t xml:space="preserve">Anna Bierer </w:t>
      </w:r>
      <w:r w:rsidR="00CD7803" w:rsidRPr="00586DAA">
        <w:rPr>
          <w:rFonts w:ascii="Calibri" w:hAnsi="Calibri" w:cs="Arial"/>
          <w:b/>
          <w:i/>
          <w:color w:val="auto"/>
          <w:sz w:val="22"/>
          <w:szCs w:val="22"/>
        </w:rPr>
        <w:t>served as</w:t>
      </w:r>
      <w:r w:rsidR="009E5811" w:rsidRPr="00586DAA">
        <w:rPr>
          <w:rFonts w:ascii="Calibri" w:hAnsi="Calibri" w:cs="Arial"/>
          <w:b/>
          <w:i/>
          <w:color w:val="auto"/>
          <w:sz w:val="22"/>
          <w:szCs w:val="22"/>
        </w:rPr>
        <w:t xml:space="preserve"> Program Manager</w:t>
      </w:r>
      <w:r w:rsidR="009E5811" w:rsidRPr="003A6C6E">
        <w:rPr>
          <w:rFonts w:ascii="Calibri" w:hAnsi="Calibri" w:cs="Arial"/>
          <w:color w:val="auto"/>
          <w:sz w:val="22"/>
          <w:szCs w:val="22"/>
        </w:rPr>
        <w:t xml:space="preserve"> under the supervision of Neighborhood House</w:t>
      </w:r>
      <w:r w:rsidR="00CD7803" w:rsidRPr="003A6C6E">
        <w:rPr>
          <w:rFonts w:ascii="Calibri" w:hAnsi="Calibri" w:cs="Arial"/>
          <w:color w:val="auto"/>
          <w:sz w:val="22"/>
          <w:szCs w:val="22"/>
        </w:rPr>
        <w:t xml:space="preserve"> overseeing </w:t>
      </w:r>
      <w:r w:rsidR="00CD7803" w:rsidRPr="00586DAA">
        <w:rPr>
          <w:rFonts w:ascii="Calibri" w:hAnsi="Calibri" w:cs="Arial"/>
          <w:b/>
          <w:i/>
          <w:color w:val="auto"/>
          <w:sz w:val="22"/>
          <w:szCs w:val="22"/>
        </w:rPr>
        <w:t>11</w:t>
      </w:r>
      <w:r w:rsidR="009E5811" w:rsidRPr="00586DAA">
        <w:rPr>
          <w:rFonts w:ascii="Calibri" w:hAnsi="Calibri" w:cs="Arial"/>
          <w:b/>
          <w:i/>
          <w:color w:val="auto"/>
          <w:sz w:val="22"/>
          <w:szCs w:val="22"/>
        </w:rPr>
        <w:t xml:space="preserve"> part time instructors and </w:t>
      </w:r>
      <w:r w:rsidR="008D7624" w:rsidRPr="00586DAA">
        <w:rPr>
          <w:rFonts w:ascii="Calibri" w:hAnsi="Calibri" w:cs="Arial"/>
          <w:b/>
          <w:i/>
          <w:color w:val="auto"/>
          <w:sz w:val="22"/>
          <w:szCs w:val="22"/>
        </w:rPr>
        <w:t>5</w:t>
      </w:r>
      <w:r w:rsidR="009E5811" w:rsidRPr="00586DAA">
        <w:rPr>
          <w:rFonts w:ascii="Calibri" w:hAnsi="Calibri" w:cs="Arial"/>
          <w:b/>
          <w:i/>
          <w:color w:val="auto"/>
          <w:sz w:val="22"/>
          <w:szCs w:val="22"/>
        </w:rPr>
        <w:t xml:space="preserve"> support staff</w:t>
      </w:r>
      <w:r w:rsidR="009E5811" w:rsidRPr="003A6C6E">
        <w:rPr>
          <w:rFonts w:ascii="Calibri" w:hAnsi="Calibri" w:cs="Arial"/>
          <w:color w:val="auto"/>
          <w:sz w:val="22"/>
          <w:szCs w:val="22"/>
        </w:rPr>
        <w:t xml:space="preserve">. Four instructors were certified and provided by </w:t>
      </w:r>
      <w:smartTag w:uri="urn:schemas-microsoft-com:office:smarttags" w:element="place">
        <w:smartTag w:uri="urn:schemas-microsoft-com:office:smarttags" w:element="PlaceName">
          <w:r w:rsidR="009E5811" w:rsidRPr="003A6C6E">
            <w:rPr>
              <w:rFonts w:ascii="Calibri" w:hAnsi="Calibri" w:cs="Arial"/>
              <w:color w:val="auto"/>
              <w:sz w:val="22"/>
              <w:szCs w:val="22"/>
            </w:rPr>
            <w:t>Milwaukee</w:t>
          </w:r>
        </w:smartTag>
        <w:r w:rsidR="009E5811" w:rsidRPr="003A6C6E">
          <w:rPr>
            <w:rFonts w:ascii="Calibri" w:hAnsi="Calibri" w:cs="Arial"/>
            <w:color w:val="auto"/>
            <w:sz w:val="22"/>
            <w:szCs w:val="22"/>
          </w:rPr>
          <w:t xml:space="preserve"> </w:t>
        </w:r>
        <w:smartTag w:uri="urn:schemas-microsoft-com:office:smarttags" w:element="PlaceName">
          <w:r w:rsidR="009E5811" w:rsidRPr="003A6C6E">
            <w:rPr>
              <w:rFonts w:ascii="Calibri" w:hAnsi="Calibri" w:cs="Arial"/>
              <w:color w:val="auto"/>
              <w:sz w:val="22"/>
              <w:szCs w:val="22"/>
            </w:rPr>
            <w:t>Area</w:t>
          </w:r>
        </w:smartTag>
        <w:r w:rsidR="009E5811" w:rsidRPr="003A6C6E">
          <w:rPr>
            <w:rFonts w:ascii="Calibri" w:hAnsi="Calibri" w:cs="Arial"/>
            <w:color w:val="auto"/>
            <w:sz w:val="22"/>
            <w:szCs w:val="22"/>
          </w:rPr>
          <w:t xml:space="preserve"> </w:t>
        </w:r>
        <w:smartTag w:uri="urn:schemas-microsoft-com:office:smarttags" w:element="PlaceName">
          <w:r w:rsidR="009E5811" w:rsidRPr="003A6C6E">
            <w:rPr>
              <w:rFonts w:ascii="Calibri" w:hAnsi="Calibri" w:cs="Arial"/>
              <w:color w:val="auto"/>
              <w:sz w:val="22"/>
              <w:szCs w:val="22"/>
            </w:rPr>
            <w:t>Technical</w:t>
          </w:r>
        </w:smartTag>
        <w:r w:rsidR="009E5811" w:rsidRPr="003A6C6E">
          <w:rPr>
            <w:rFonts w:ascii="Calibri" w:hAnsi="Calibri" w:cs="Arial"/>
            <w:color w:val="auto"/>
            <w:sz w:val="22"/>
            <w:szCs w:val="22"/>
          </w:rPr>
          <w:t xml:space="preserve"> </w:t>
        </w:r>
        <w:smartTag w:uri="urn:schemas-microsoft-com:office:smarttags" w:element="PlaceType">
          <w:r w:rsidR="009E5811" w:rsidRPr="003A6C6E">
            <w:rPr>
              <w:rFonts w:ascii="Calibri" w:hAnsi="Calibri" w:cs="Arial"/>
              <w:color w:val="auto"/>
              <w:sz w:val="22"/>
              <w:szCs w:val="22"/>
            </w:rPr>
            <w:t>College</w:t>
          </w:r>
        </w:smartTag>
      </w:smartTag>
      <w:r w:rsidR="009E5811" w:rsidRPr="003A6C6E">
        <w:rPr>
          <w:rFonts w:ascii="Calibri" w:hAnsi="Calibri" w:cs="Arial"/>
          <w:color w:val="auto"/>
          <w:sz w:val="22"/>
          <w:szCs w:val="22"/>
        </w:rPr>
        <w:t xml:space="preserve">. The early childhood program was led by two full time certified instructors. </w:t>
      </w:r>
    </w:p>
    <w:p w:rsidR="009E5811" w:rsidRPr="003A6C6E" w:rsidRDefault="009E5811" w:rsidP="00307E42">
      <w:pPr>
        <w:pStyle w:val="NormalWeb"/>
        <w:rPr>
          <w:rFonts w:ascii="Calibri" w:hAnsi="Calibri" w:cs="Arial"/>
          <w:color w:val="auto"/>
          <w:sz w:val="22"/>
          <w:szCs w:val="22"/>
        </w:rPr>
      </w:pPr>
    </w:p>
    <w:p w:rsidR="009E5811" w:rsidRPr="003A6C6E" w:rsidRDefault="009E5811" w:rsidP="00307E42">
      <w:pPr>
        <w:pStyle w:val="NormalWeb"/>
        <w:rPr>
          <w:rFonts w:ascii="Calibri" w:hAnsi="Calibri" w:cs="Arial"/>
          <w:color w:val="auto"/>
          <w:sz w:val="22"/>
          <w:szCs w:val="22"/>
        </w:rPr>
      </w:pPr>
      <w:r w:rsidRPr="003A6C6E">
        <w:rPr>
          <w:rFonts w:ascii="Calibri" w:hAnsi="Calibri" w:cs="Arial"/>
          <w:color w:val="auto"/>
          <w:sz w:val="22"/>
          <w:szCs w:val="22"/>
        </w:rPr>
        <w:t>Two part-time bilingual support specialists and t</w:t>
      </w:r>
      <w:r w:rsidR="00CD7803" w:rsidRPr="003A6C6E">
        <w:rPr>
          <w:rFonts w:ascii="Calibri" w:hAnsi="Calibri" w:cs="Arial"/>
          <w:color w:val="auto"/>
          <w:sz w:val="22"/>
          <w:szCs w:val="22"/>
        </w:rPr>
        <w:t>hree</w:t>
      </w:r>
      <w:r w:rsidRPr="003A6C6E">
        <w:rPr>
          <w:rFonts w:ascii="Calibri" w:hAnsi="Calibri" w:cs="Arial"/>
          <w:color w:val="auto"/>
          <w:sz w:val="22"/>
          <w:szCs w:val="22"/>
        </w:rPr>
        <w:t xml:space="preserve"> program assistants assisted the instructors and students. On site language support was provided for Hmong, Lao, </w:t>
      </w:r>
      <w:r w:rsidR="00E4214E" w:rsidRPr="003A6C6E">
        <w:rPr>
          <w:rFonts w:ascii="Calibri" w:hAnsi="Calibri" w:cs="Arial"/>
          <w:color w:val="auto"/>
          <w:sz w:val="22"/>
          <w:szCs w:val="22"/>
        </w:rPr>
        <w:t xml:space="preserve">Thai, </w:t>
      </w:r>
      <w:r w:rsidRPr="003A6C6E">
        <w:rPr>
          <w:rFonts w:ascii="Calibri" w:hAnsi="Calibri" w:cs="Arial"/>
          <w:color w:val="auto"/>
          <w:sz w:val="22"/>
          <w:szCs w:val="22"/>
        </w:rPr>
        <w:t xml:space="preserve">Burmese, </w:t>
      </w:r>
      <w:r w:rsidR="00E4214E" w:rsidRPr="003A6C6E">
        <w:rPr>
          <w:rFonts w:ascii="Calibri" w:hAnsi="Calibri" w:cs="Arial"/>
          <w:color w:val="auto"/>
          <w:sz w:val="22"/>
          <w:szCs w:val="22"/>
        </w:rPr>
        <w:t xml:space="preserve">Mon, </w:t>
      </w:r>
      <w:r w:rsidRPr="003A6C6E">
        <w:rPr>
          <w:rFonts w:ascii="Calibri" w:hAnsi="Calibri" w:cs="Arial"/>
          <w:color w:val="auto"/>
          <w:sz w:val="22"/>
          <w:szCs w:val="22"/>
        </w:rPr>
        <w:t xml:space="preserve">Spanish, </w:t>
      </w:r>
      <w:r w:rsidR="00E4214E" w:rsidRPr="003A6C6E">
        <w:rPr>
          <w:rFonts w:ascii="Calibri" w:hAnsi="Calibri" w:cs="Arial"/>
          <w:color w:val="auto"/>
          <w:sz w:val="22"/>
          <w:szCs w:val="22"/>
        </w:rPr>
        <w:t xml:space="preserve">French, </w:t>
      </w:r>
      <w:r w:rsidRPr="003A6C6E">
        <w:rPr>
          <w:rFonts w:ascii="Calibri" w:hAnsi="Calibri" w:cs="Arial"/>
          <w:color w:val="auto"/>
          <w:sz w:val="22"/>
          <w:szCs w:val="22"/>
        </w:rPr>
        <w:t>Swahili, Arabic, Somali, and Maay-Maay speakers.</w:t>
      </w:r>
      <w:r w:rsidR="00E4214E" w:rsidRPr="003A6C6E">
        <w:rPr>
          <w:rFonts w:ascii="Calibri" w:hAnsi="Calibri" w:cs="Arial"/>
          <w:color w:val="auto"/>
          <w:sz w:val="22"/>
          <w:szCs w:val="22"/>
        </w:rPr>
        <w:t xml:space="preserve"> </w:t>
      </w:r>
      <w:r w:rsidR="00E4214E" w:rsidRPr="00586DAA">
        <w:rPr>
          <w:rFonts w:ascii="Calibri" w:hAnsi="Calibri" w:cs="Arial"/>
          <w:b/>
          <w:i/>
          <w:color w:val="auto"/>
          <w:sz w:val="22"/>
          <w:szCs w:val="22"/>
        </w:rPr>
        <w:t>Fifty one volunteer tutors</w:t>
      </w:r>
      <w:r w:rsidR="00E4214E" w:rsidRPr="003A6C6E">
        <w:rPr>
          <w:rFonts w:ascii="Calibri" w:hAnsi="Calibri" w:cs="Arial"/>
          <w:color w:val="auto"/>
          <w:sz w:val="22"/>
          <w:szCs w:val="22"/>
        </w:rPr>
        <w:t xml:space="preserve"> from a variety of professional and educational backgrounds (including service learners) assisted instructors. Collectively they put in </w:t>
      </w:r>
      <w:r w:rsidR="00E4214E" w:rsidRPr="00586DAA">
        <w:rPr>
          <w:rFonts w:ascii="Calibri" w:hAnsi="Calibri" w:cs="Arial"/>
          <w:b/>
          <w:i/>
          <w:color w:val="auto"/>
          <w:sz w:val="22"/>
          <w:szCs w:val="22"/>
        </w:rPr>
        <w:t>1210</w:t>
      </w:r>
      <w:r w:rsidR="00E4214E" w:rsidRPr="003A6C6E">
        <w:rPr>
          <w:rFonts w:ascii="Calibri" w:hAnsi="Calibri" w:cs="Arial"/>
          <w:color w:val="auto"/>
          <w:sz w:val="22"/>
          <w:szCs w:val="22"/>
        </w:rPr>
        <w:t xml:space="preserve"> hours of contact time in 2011-2012. </w:t>
      </w:r>
    </w:p>
    <w:p w:rsidR="009E5811" w:rsidRPr="003A6C6E" w:rsidRDefault="009E5811" w:rsidP="00307E42">
      <w:pPr>
        <w:pStyle w:val="NormalWeb"/>
        <w:rPr>
          <w:rFonts w:ascii="Calibri" w:hAnsi="Calibri" w:cs="Arial"/>
          <w:color w:val="auto"/>
          <w:sz w:val="22"/>
          <w:szCs w:val="22"/>
        </w:rPr>
      </w:pPr>
    </w:p>
    <w:p w:rsidR="00E4214E" w:rsidRPr="003A6C6E" w:rsidRDefault="008D7624" w:rsidP="00307E42">
      <w:pPr>
        <w:pStyle w:val="NormalWeb"/>
        <w:rPr>
          <w:rFonts w:ascii="Calibri" w:hAnsi="Calibri" w:cs="Arial"/>
          <w:color w:val="auto"/>
          <w:sz w:val="22"/>
          <w:szCs w:val="22"/>
        </w:rPr>
      </w:pPr>
      <w:r w:rsidRPr="008D7624">
        <w:rPr>
          <w:rFonts w:ascii="Calibri" w:hAnsi="Calibri" w:cs="Arial"/>
          <w:b/>
          <w:color w:val="auto"/>
          <w:sz w:val="22"/>
          <w:szCs w:val="22"/>
        </w:rPr>
        <w:t>MOVING FORWARD</w:t>
      </w:r>
      <w:r>
        <w:rPr>
          <w:rFonts w:ascii="Calibri" w:hAnsi="Calibri" w:cs="Arial"/>
          <w:b/>
          <w:color w:val="auto"/>
          <w:sz w:val="22"/>
          <w:szCs w:val="22"/>
        </w:rPr>
        <w:t xml:space="preserve"> in 2012-13</w:t>
      </w:r>
      <w:r w:rsidRPr="008D7624">
        <w:rPr>
          <w:rFonts w:ascii="Calibri" w:hAnsi="Calibri" w:cs="Arial"/>
          <w:b/>
          <w:color w:val="auto"/>
          <w:sz w:val="22"/>
          <w:szCs w:val="22"/>
        </w:rPr>
        <w:t>:</w:t>
      </w:r>
      <w:r>
        <w:rPr>
          <w:rFonts w:ascii="Calibri" w:hAnsi="Calibri" w:cs="Arial"/>
          <w:color w:val="auto"/>
          <w:sz w:val="22"/>
          <w:szCs w:val="22"/>
        </w:rPr>
        <w:t xml:space="preserve">  In response to reduced funding from AEFL and </w:t>
      </w:r>
      <w:r w:rsidR="000A7528">
        <w:rPr>
          <w:rFonts w:ascii="Calibri" w:hAnsi="Calibri" w:cs="Arial"/>
          <w:color w:val="auto"/>
          <w:sz w:val="22"/>
          <w:szCs w:val="22"/>
        </w:rPr>
        <w:t>foundation</w:t>
      </w:r>
      <w:r>
        <w:rPr>
          <w:rFonts w:ascii="Calibri" w:hAnsi="Calibri" w:cs="Arial"/>
          <w:color w:val="auto"/>
          <w:sz w:val="22"/>
          <w:szCs w:val="22"/>
        </w:rPr>
        <w:t xml:space="preserve"> sources, </w:t>
      </w:r>
      <w:r w:rsidR="00586DAA">
        <w:rPr>
          <w:rFonts w:ascii="Calibri" w:hAnsi="Calibri" w:cs="Arial"/>
          <w:color w:val="auto"/>
          <w:sz w:val="22"/>
          <w:szCs w:val="22"/>
        </w:rPr>
        <w:t>services</w:t>
      </w:r>
      <w:r>
        <w:rPr>
          <w:rFonts w:ascii="Calibri" w:hAnsi="Calibri" w:cs="Arial"/>
          <w:color w:val="auto"/>
          <w:sz w:val="22"/>
          <w:szCs w:val="22"/>
        </w:rPr>
        <w:t xml:space="preserve"> are </w:t>
      </w:r>
      <w:r w:rsidR="00586DAA">
        <w:rPr>
          <w:rFonts w:ascii="Calibri" w:hAnsi="Calibri" w:cs="Arial"/>
          <w:color w:val="auto"/>
          <w:sz w:val="22"/>
          <w:szCs w:val="22"/>
        </w:rPr>
        <w:t xml:space="preserve">currently </w:t>
      </w:r>
      <w:r>
        <w:rPr>
          <w:rFonts w:ascii="Calibri" w:hAnsi="Calibri" w:cs="Arial"/>
          <w:color w:val="auto"/>
          <w:sz w:val="22"/>
          <w:szCs w:val="22"/>
        </w:rPr>
        <w:t>delivered with a staff of 10</w:t>
      </w:r>
      <w:r w:rsidR="00586DAA">
        <w:rPr>
          <w:rFonts w:ascii="Calibri" w:hAnsi="Calibri" w:cs="Arial"/>
          <w:color w:val="auto"/>
          <w:sz w:val="22"/>
          <w:szCs w:val="22"/>
        </w:rPr>
        <w:t xml:space="preserve"> on-site</w:t>
      </w:r>
      <w:r>
        <w:rPr>
          <w:rFonts w:ascii="Calibri" w:hAnsi="Calibri" w:cs="Arial"/>
          <w:color w:val="auto"/>
          <w:sz w:val="22"/>
          <w:szCs w:val="22"/>
        </w:rPr>
        <w:t xml:space="preserve">. By reducing class times from 2 hours to 90 minutes, and </w:t>
      </w:r>
      <w:r w:rsidR="000A7528">
        <w:rPr>
          <w:rFonts w:ascii="Calibri" w:hAnsi="Calibri" w:cs="Arial"/>
          <w:color w:val="auto"/>
          <w:sz w:val="22"/>
          <w:szCs w:val="22"/>
        </w:rPr>
        <w:t xml:space="preserve">integrating </w:t>
      </w:r>
      <w:r w:rsidR="00586DAA">
        <w:rPr>
          <w:rFonts w:ascii="Calibri" w:hAnsi="Calibri" w:cs="Arial"/>
          <w:color w:val="auto"/>
          <w:sz w:val="22"/>
          <w:szCs w:val="22"/>
        </w:rPr>
        <w:t xml:space="preserve">programming </w:t>
      </w:r>
      <w:r w:rsidR="000A7528">
        <w:rPr>
          <w:rFonts w:ascii="Calibri" w:hAnsi="Calibri" w:cs="Arial"/>
          <w:color w:val="auto"/>
          <w:sz w:val="22"/>
          <w:szCs w:val="22"/>
        </w:rPr>
        <w:t xml:space="preserve">with </w:t>
      </w:r>
      <w:r>
        <w:rPr>
          <w:rFonts w:ascii="Calibri" w:hAnsi="Calibri" w:cs="Arial"/>
          <w:color w:val="auto"/>
          <w:sz w:val="22"/>
          <w:szCs w:val="22"/>
        </w:rPr>
        <w:t>Neighborhood House</w:t>
      </w:r>
      <w:r w:rsidR="00FB1D8A">
        <w:rPr>
          <w:rFonts w:ascii="Calibri" w:hAnsi="Calibri" w:cs="Arial"/>
          <w:color w:val="auto"/>
          <w:sz w:val="22"/>
          <w:szCs w:val="22"/>
        </w:rPr>
        <w:t>,</w:t>
      </w:r>
      <w:r>
        <w:rPr>
          <w:rFonts w:ascii="Calibri" w:hAnsi="Calibri" w:cs="Arial"/>
          <w:color w:val="auto"/>
          <w:sz w:val="22"/>
          <w:szCs w:val="22"/>
        </w:rPr>
        <w:t xml:space="preserve"> </w:t>
      </w:r>
      <w:r w:rsidR="000A7528">
        <w:rPr>
          <w:rFonts w:ascii="Calibri" w:hAnsi="Calibri" w:cs="Arial"/>
          <w:color w:val="auto"/>
          <w:sz w:val="22"/>
          <w:szCs w:val="22"/>
        </w:rPr>
        <w:t>services</w:t>
      </w:r>
      <w:r>
        <w:rPr>
          <w:rFonts w:ascii="Calibri" w:hAnsi="Calibri" w:cs="Arial"/>
          <w:color w:val="auto"/>
          <w:sz w:val="22"/>
          <w:szCs w:val="22"/>
        </w:rPr>
        <w:t xml:space="preserve"> are being maintained at nearly the same capacity as 2011-12.</w:t>
      </w:r>
      <w:r w:rsidR="000006EB">
        <w:rPr>
          <w:rFonts w:ascii="Calibri" w:hAnsi="Calibri" w:cs="Arial"/>
          <w:color w:val="auto"/>
          <w:sz w:val="22"/>
          <w:szCs w:val="22"/>
        </w:rPr>
        <w:t xml:space="preserve"> The fiscal picture for the past several years has shown both growth and challenges as the agency adapts to shifts in the economy.</w:t>
      </w:r>
    </w:p>
    <w:p w:rsidR="00735AA7" w:rsidRPr="003A6C6E" w:rsidRDefault="00735AA7" w:rsidP="00307E42">
      <w:pPr>
        <w:pStyle w:val="NormalWeb"/>
        <w:rPr>
          <w:rFonts w:ascii="Calibri" w:hAnsi="Calibri" w:cs="Arial"/>
          <w:sz w:val="22"/>
          <w:szCs w:val="22"/>
        </w:rPr>
      </w:pPr>
    </w:p>
    <w:p w:rsidR="00735AA7" w:rsidRPr="003A6C6E" w:rsidRDefault="00735AA7" w:rsidP="00307E42">
      <w:pPr>
        <w:pStyle w:val="OmniPage2"/>
        <w:tabs>
          <w:tab w:val="left" w:pos="225"/>
        </w:tabs>
        <w:spacing w:line="260" w:lineRule="exact"/>
        <w:ind w:right="165"/>
        <w:rPr>
          <w:rFonts w:ascii="Calibri" w:hAnsi="Calibri" w:cs="Arial"/>
          <w:sz w:val="22"/>
          <w:szCs w:val="22"/>
        </w:rPr>
      </w:pPr>
    </w:p>
    <w:p w:rsidR="00792F97" w:rsidRPr="003A6C6E" w:rsidRDefault="003A6C6E" w:rsidP="003A6C6E">
      <w:pPr>
        <w:pStyle w:val="OmniPage2"/>
        <w:tabs>
          <w:tab w:val="left" w:pos="225"/>
        </w:tabs>
        <w:spacing w:line="260" w:lineRule="exact"/>
        <w:ind w:right="165"/>
        <w:rPr>
          <w:rFonts w:ascii="Calibri" w:hAnsi="Calibri" w:cs="Arial"/>
          <w:sz w:val="22"/>
          <w:szCs w:val="22"/>
        </w:rPr>
      </w:pPr>
      <w:r w:rsidRPr="003A6C6E">
        <w:rPr>
          <w:rFonts w:ascii="Calibri" w:hAnsi="Calibri" w:cs="Arial"/>
          <w:b/>
          <w:sz w:val="22"/>
          <w:szCs w:val="22"/>
        </w:rPr>
        <w:t>CONTACT:</w:t>
      </w:r>
      <w:r w:rsidRPr="003A6C6E">
        <w:rPr>
          <w:rFonts w:ascii="Calibri" w:hAnsi="Calibri" w:cs="Arial"/>
          <w:sz w:val="22"/>
          <w:szCs w:val="22"/>
        </w:rPr>
        <w:t xml:space="preserve"> </w:t>
      </w:r>
      <w:r w:rsidRPr="003A6C6E">
        <w:rPr>
          <w:rFonts w:ascii="Calibri" w:hAnsi="Calibri" w:cs="Arial"/>
          <w:sz w:val="22"/>
          <w:szCs w:val="22"/>
        </w:rPr>
        <w:tab/>
      </w:r>
      <w:r w:rsidR="00A416B0">
        <w:rPr>
          <w:rFonts w:ascii="Calibri" w:hAnsi="Calibri" w:cs="Arial"/>
          <w:b/>
          <w:sz w:val="22"/>
          <w:szCs w:val="22"/>
        </w:rPr>
        <w:t>Anna Bierer</w:t>
      </w:r>
      <w:r w:rsidR="00BD1B13" w:rsidRPr="00586DAA">
        <w:rPr>
          <w:rFonts w:ascii="Calibri" w:hAnsi="Calibri" w:cs="Arial"/>
          <w:b/>
          <w:sz w:val="22"/>
          <w:szCs w:val="22"/>
        </w:rPr>
        <w:t xml:space="preserve">, </w:t>
      </w:r>
      <w:r w:rsidR="00A416B0">
        <w:rPr>
          <w:rFonts w:ascii="Calibri" w:hAnsi="Calibri" w:cs="Arial"/>
          <w:b/>
          <w:sz w:val="22"/>
          <w:szCs w:val="22"/>
        </w:rPr>
        <w:t>Director of Programs</w:t>
      </w:r>
    </w:p>
    <w:p w:rsidR="00CD7803" w:rsidRPr="003A6C6E" w:rsidRDefault="003A6C6E" w:rsidP="003A6C6E">
      <w:pPr>
        <w:ind w:left="1440"/>
        <w:rPr>
          <w:rFonts w:ascii="Calibri" w:hAnsi="Calibri" w:cs="Arial"/>
          <w:sz w:val="22"/>
          <w:szCs w:val="22"/>
        </w:rPr>
      </w:pPr>
      <w:r w:rsidRPr="003A6C6E">
        <w:rPr>
          <w:rFonts w:ascii="Calibri" w:hAnsi="Calibri" w:cs="Arial"/>
          <w:sz w:val="22"/>
          <w:szCs w:val="22"/>
        </w:rPr>
        <w:t>Neighborhood House of Milwaukee</w:t>
      </w:r>
    </w:p>
    <w:p w:rsidR="003D57BE" w:rsidRPr="003A6C6E" w:rsidRDefault="003D57BE" w:rsidP="003A6C6E">
      <w:pPr>
        <w:ind w:left="720" w:firstLine="720"/>
        <w:rPr>
          <w:rFonts w:ascii="Calibri" w:hAnsi="Calibri" w:cs="Arial"/>
          <w:sz w:val="22"/>
          <w:szCs w:val="22"/>
        </w:rPr>
      </w:pPr>
      <w:smartTag w:uri="urn:schemas-microsoft-com:office:smarttags" w:element="address">
        <w:smartTag w:uri="urn:schemas-microsoft-com:office:smarttags" w:element="Street">
          <w:r w:rsidRPr="003A6C6E">
            <w:rPr>
              <w:rFonts w:ascii="Calibri" w:hAnsi="Calibri" w:cs="Arial"/>
              <w:sz w:val="22"/>
              <w:szCs w:val="22"/>
            </w:rPr>
            <w:t>639 N. 25</w:t>
          </w:r>
          <w:r w:rsidRPr="003A6C6E">
            <w:rPr>
              <w:rFonts w:ascii="Calibri" w:hAnsi="Calibri" w:cs="Arial"/>
              <w:sz w:val="22"/>
              <w:szCs w:val="22"/>
              <w:vertAlign w:val="superscript"/>
            </w:rPr>
            <w:t>th</w:t>
          </w:r>
          <w:r w:rsidRPr="003A6C6E">
            <w:rPr>
              <w:rFonts w:ascii="Calibri" w:hAnsi="Calibri" w:cs="Arial"/>
              <w:sz w:val="22"/>
              <w:szCs w:val="22"/>
            </w:rPr>
            <w:t xml:space="preserve"> St.</w:t>
          </w:r>
        </w:smartTag>
        <w:r w:rsidRPr="003A6C6E">
          <w:rPr>
            <w:rFonts w:ascii="Calibri" w:hAnsi="Calibri" w:cs="Arial"/>
            <w:sz w:val="22"/>
            <w:szCs w:val="22"/>
          </w:rPr>
          <w:t xml:space="preserve">, </w:t>
        </w:r>
        <w:smartTag w:uri="urn:schemas-microsoft-com:office:smarttags" w:element="City">
          <w:r w:rsidRPr="003A6C6E">
            <w:rPr>
              <w:rFonts w:ascii="Calibri" w:hAnsi="Calibri" w:cs="Arial"/>
              <w:sz w:val="22"/>
              <w:szCs w:val="22"/>
            </w:rPr>
            <w:t>Milwaukee</w:t>
          </w:r>
        </w:smartTag>
        <w:r w:rsidRPr="003A6C6E">
          <w:rPr>
            <w:rFonts w:ascii="Calibri" w:hAnsi="Calibri" w:cs="Arial"/>
            <w:sz w:val="22"/>
            <w:szCs w:val="22"/>
          </w:rPr>
          <w:t xml:space="preserve">, </w:t>
        </w:r>
        <w:smartTag w:uri="urn:schemas-microsoft-com:office:smarttags" w:element="State">
          <w:r w:rsidRPr="003A6C6E">
            <w:rPr>
              <w:rFonts w:ascii="Calibri" w:hAnsi="Calibri" w:cs="Arial"/>
              <w:sz w:val="22"/>
              <w:szCs w:val="22"/>
            </w:rPr>
            <w:t>WI</w:t>
          </w:r>
        </w:smartTag>
        <w:r w:rsidRPr="003A6C6E">
          <w:rPr>
            <w:rFonts w:ascii="Calibri" w:hAnsi="Calibri" w:cs="Arial"/>
            <w:sz w:val="22"/>
            <w:szCs w:val="22"/>
          </w:rPr>
          <w:t xml:space="preserve"> </w:t>
        </w:r>
        <w:smartTag w:uri="urn:schemas-microsoft-com:office:smarttags" w:element="PostalCode">
          <w:r w:rsidRPr="003A6C6E">
            <w:rPr>
              <w:rFonts w:ascii="Calibri" w:hAnsi="Calibri" w:cs="Arial"/>
              <w:sz w:val="22"/>
              <w:szCs w:val="22"/>
            </w:rPr>
            <w:t>53233</w:t>
          </w:r>
        </w:smartTag>
      </w:smartTag>
    </w:p>
    <w:p w:rsidR="00A416B0" w:rsidRDefault="00CD7803" w:rsidP="000A7528">
      <w:pPr>
        <w:ind w:left="1440"/>
        <w:rPr>
          <w:rFonts w:ascii="Calibri" w:hAnsi="Calibri" w:cs="Arial"/>
          <w:sz w:val="22"/>
          <w:szCs w:val="22"/>
        </w:rPr>
      </w:pPr>
      <w:r w:rsidRPr="003A6C6E">
        <w:rPr>
          <w:rFonts w:ascii="Calibri" w:hAnsi="Calibri" w:cs="Arial"/>
          <w:sz w:val="22"/>
          <w:szCs w:val="22"/>
        </w:rPr>
        <w:t>tel 414-</w:t>
      </w:r>
      <w:r w:rsidR="00A416B0">
        <w:rPr>
          <w:rFonts w:ascii="Calibri" w:hAnsi="Calibri" w:cs="Arial"/>
          <w:sz w:val="22"/>
          <w:szCs w:val="22"/>
        </w:rPr>
        <w:t>933-6161 ext. 129</w:t>
      </w:r>
      <w:r w:rsidR="000A7528">
        <w:rPr>
          <w:rFonts w:ascii="Calibri" w:hAnsi="Calibri" w:cs="Arial"/>
          <w:sz w:val="22"/>
          <w:szCs w:val="22"/>
        </w:rPr>
        <w:t xml:space="preserve">       </w:t>
      </w:r>
    </w:p>
    <w:p w:rsidR="00A416B0" w:rsidRDefault="00A416B0" w:rsidP="000A7528">
      <w:pPr>
        <w:ind w:left="1440"/>
        <w:rPr>
          <w:rFonts w:ascii="Calibri" w:hAnsi="Calibri" w:cs="Arial"/>
          <w:sz w:val="22"/>
          <w:szCs w:val="22"/>
        </w:rPr>
      </w:pPr>
      <w:r>
        <w:rPr>
          <w:rFonts w:ascii="Calibri" w:hAnsi="Calibri" w:cs="Arial"/>
          <w:sz w:val="22"/>
          <w:szCs w:val="22"/>
        </w:rPr>
        <w:t>abierer</w:t>
      </w:r>
      <w:r w:rsidR="00CD7803" w:rsidRPr="000A7528">
        <w:rPr>
          <w:rFonts w:ascii="Calibri" w:hAnsi="Calibri" w:cs="Arial"/>
          <w:sz w:val="22"/>
          <w:szCs w:val="22"/>
        </w:rPr>
        <w:t>@nh-milw.org</w:t>
      </w:r>
      <w:r w:rsidR="000A7528">
        <w:rPr>
          <w:rFonts w:ascii="Calibri" w:hAnsi="Calibri" w:cs="Arial"/>
          <w:sz w:val="22"/>
          <w:szCs w:val="22"/>
        </w:rPr>
        <w:t xml:space="preserve">       </w:t>
      </w:r>
    </w:p>
    <w:p w:rsidR="007307E7" w:rsidRPr="003A6C6E" w:rsidRDefault="00A416B0" w:rsidP="000A7528">
      <w:pPr>
        <w:ind w:left="1440"/>
        <w:rPr>
          <w:rFonts w:ascii="Calibri" w:hAnsi="Calibri" w:cs="Arial"/>
          <w:sz w:val="22"/>
          <w:szCs w:val="22"/>
        </w:rPr>
      </w:pPr>
      <w:r>
        <w:rPr>
          <w:rFonts w:ascii="Calibri" w:hAnsi="Calibri" w:cs="Arial"/>
          <w:sz w:val="22"/>
          <w:szCs w:val="22"/>
        </w:rPr>
        <w:t>www.</w:t>
      </w:r>
      <w:hyperlink r:id="rId6" w:history="1">
        <w:r>
          <w:rPr>
            <w:rStyle w:val="Hyperlink"/>
            <w:rFonts w:ascii="Calibri" w:hAnsi="Calibri" w:cs="Arial"/>
            <w:color w:val="auto"/>
            <w:sz w:val="22"/>
            <w:szCs w:val="22"/>
            <w:u w:val="none"/>
          </w:rPr>
          <w:t>nh-milw.org</w:t>
        </w:r>
      </w:hyperlink>
    </w:p>
    <w:sectPr w:rsidR="007307E7" w:rsidRPr="003A6C6E" w:rsidSect="00352280">
      <w:pgSz w:w="12240" w:h="15840"/>
      <w:pgMar w:top="1200" w:right="1200" w:bottom="540" w:left="12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6E6727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5C57BA"/>
    <w:multiLevelType w:val="hybridMultilevel"/>
    <w:tmpl w:val="A24E1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1C2416"/>
    <w:multiLevelType w:val="multilevel"/>
    <w:tmpl w:val="A24E1B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FF81FD9"/>
    <w:multiLevelType w:val="multilevel"/>
    <w:tmpl w:val="F8DCC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46083D"/>
    <w:multiLevelType w:val="hybridMultilevel"/>
    <w:tmpl w:val="79A05494"/>
    <w:lvl w:ilvl="0" w:tplc="23CEE53C">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1330A4F"/>
    <w:multiLevelType w:val="multilevel"/>
    <w:tmpl w:val="F8DCC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66284B"/>
    <w:rsid w:val="000006EB"/>
    <w:rsid w:val="000304D1"/>
    <w:rsid w:val="00090794"/>
    <w:rsid w:val="000A7528"/>
    <w:rsid w:val="000D6086"/>
    <w:rsid w:val="00130C6B"/>
    <w:rsid w:val="00145CCF"/>
    <w:rsid w:val="00147F27"/>
    <w:rsid w:val="00171642"/>
    <w:rsid w:val="001816C3"/>
    <w:rsid w:val="001C1C97"/>
    <w:rsid w:val="001C341F"/>
    <w:rsid w:val="0021103A"/>
    <w:rsid w:val="00220441"/>
    <w:rsid w:val="0025266C"/>
    <w:rsid w:val="00252CFE"/>
    <w:rsid w:val="00270A11"/>
    <w:rsid w:val="002A0F2C"/>
    <w:rsid w:val="00307E42"/>
    <w:rsid w:val="00352280"/>
    <w:rsid w:val="00377229"/>
    <w:rsid w:val="003A6C6E"/>
    <w:rsid w:val="003D57BE"/>
    <w:rsid w:val="00422AA7"/>
    <w:rsid w:val="00443BD0"/>
    <w:rsid w:val="00445C8F"/>
    <w:rsid w:val="00464151"/>
    <w:rsid w:val="00470CF4"/>
    <w:rsid w:val="00485E06"/>
    <w:rsid w:val="0049224D"/>
    <w:rsid w:val="004D54EF"/>
    <w:rsid w:val="004F7854"/>
    <w:rsid w:val="00565F05"/>
    <w:rsid w:val="00586DAA"/>
    <w:rsid w:val="00597DE6"/>
    <w:rsid w:val="005A02CF"/>
    <w:rsid w:val="005B1875"/>
    <w:rsid w:val="005C5172"/>
    <w:rsid w:val="0066284B"/>
    <w:rsid w:val="006C2137"/>
    <w:rsid w:val="006F7DF0"/>
    <w:rsid w:val="007307E7"/>
    <w:rsid w:val="00735AA7"/>
    <w:rsid w:val="0075079D"/>
    <w:rsid w:val="0076266E"/>
    <w:rsid w:val="00782C9C"/>
    <w:rsid w:val="00792F97"/>
    <w:rsid w:val="007A2A93"/>
    <w:rsid w:val="00822533"/>
    <w:rsid w:val="0087097F"/>
    <w:rsid w:val="0087162B"/>
    <w:rsid w:val="008867D5"/>
    <w:rsid w:val="008D7624"/>
    <w:rsid w:val="008E3479"/>
    <w:rsid w:val="0090414C"/>
    <w:rsid w:val="00942ED0"/>
    <w:rsid w:val="00964332"/>
    <w:rsid w:val="00987E23"/>
    <w:rsid w:val="00996EED"/>
    <w:rsid w:val="009E3870"/>
    <w:rsid w:val="009E5811"/>
    <w:rsid w:val="00A034DB"/>
    <w:rsid w:val="00A134EF"/>
    <w:rsid w:val="00A17EAA"/>
    <w:rsid w:val="00A2308F"/>
    <w:rsid w:val="00A416B0"/>
    <w:rsid w:val="00A870BC"/>
    <w:rsid w:val="00A96FE8"/>
    <w:rsid w:val="00B344C8"/>
    <w:rsid w:val="00B44BB2"/>
    <w:rsid w:val="00BD1B13"/>
    <w:rsid w:val="00BD4FF0"/>
    <w:rsid w:val="00BF77E4"/>
    <w:rsid w:val="00C06E05"/>
    <w:rsid w:val="00C417BF"/>
    <w:rsid w:val="00C43AD3"/>
    <w:rsid w:val="00C54441"/>
    <w:rsid w:val="00C546B2"/>
    <w:rsid w:val="00C605C1"/>
    <w:rsid w:val="00C733ED"/>
    <w:rsid w:val="00C940B9"/>
    <w:rsid w:val="00CA399A"/>
    <w:rsid w:val="00CD2464"/>
    <w:rsid w:val="00CD7803"/>
    <w:rsid w:val="00CF1108"/>
    <w:rsid w:val="00D101EC"/>
    <w:rsid w:val="00D523CE"/>
    <w:rsid w:val="00DC680D"/>
    <w:rsid w:val="00DC6F5B"/>
    <w:rsid w:val="00DE67D9"/>
    <w:rsid w:val="00E12FD8"/>
    <w:rsid w:val="00E4214E"/>
    <w:rsid w:val="00E94634"/>
    <w:rsid w:val="00E953D9"/>
    <w:rsid w:val="00EC5066"/>
    <w:rsid w:val="00EE3C36"/>
    <w:rsid w:val="00FB1D8A"/>
    <w:rsid w:val="00FC7D0D"/>
    <w:rsid w:val="00FD31C6"/>
    <w:rsid w:val="00FD61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8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EAA"/>
    <w:rPr>
      <w:color w:val="000000"/>
    </w:rPr>
  </w:style>
  <w:style w:type="paragraph" w:customStyle="1" w:styleId="OmniPage2">
    <w:name w:val="OmniPage #2"/>
    <w:basedOn w:val="Normal"/>
    <w:rsid w:val="00A17EAA"/>
    <w:pPr>
      <w:autoSpaceDE w:val="0"/>
      <w:autoSpaceDN w:val="0"/>
      <w:adjustRightInd w:val="0"/>
      <w:spacing w:line="260" w:lineRule="atLeast"/>
    </w:pPr>
    <w:rPr>
      <w:sz w:val="20"/>
    </w:rPr>
  </w:style>
  <w:style w:type="character" w:customStyle="1" w:styleId="grame">
    <w:name w:val="grame"/>
    <w:basedOn w:val="DefaultParagraphFont"/>
    <w:rsid w:val="0087162B"/>
  </w:style>
  <w:style w:type="character" w:styleId="Hyperlink">
    <w:name w:val="Hyperlink"/>
    <w:basedOn w:val="DefaultParagraphFont"/>
    <w:rsid w:val="00445C8F"/>
    <w:rPr>
      <w:color w:val="0000FF"/>
      <w:u w:val="single"/>
    </w:rPr>
  </w:style>
  <w:style w:type="paragraph" w:styleId="ListBullet">
    <w:name w:val="List Bullet"/>
    <w:basedOn w:val="Normal"/>
    <w:link w:val="ListBulletChar"/>
    <w:rsid w:val="00EC5066"/>
    <w:pPr>
      <w:numPr>
        <w:numId w:val="4"/>
      </w:numPr>
    </w:pPr>
  </w:style>
  <w:style w:type="character" w:customStyle="1" w:styleId="ListBulletChar">
    <w:name w:val="List Bullet Char"/>
    <w:basedOn w:val="DefaultParagraphFont"/>
    <w:link w:val="ListBullet"/>
    <w:rsid w:val="00597DE6"/>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50155136">
      <w:bodyDiv w:val="1"/>
      <w:marLeft w:val="0"/>
      <w:marRight w:val="0"/>
      <w:marTop w:val="0"/>
      <w:marBottom w:val="0"/>
      <w:divBdr>
        <w:top w:val="none" w:sz="0" w:space="0" w:color="auto"/>
        <w:left w:val="none" w:sz="0" w:space="0" w:color="auto"/>
        <w:bottom w:val="none" w:sz="0" w:space="0" w:color="auto"/>
        <w:right w:val="none" w:sz="0" w:space="0" w:color="auto"/>
      </w:divBdr>
    </w:div>
    <w:div w:id="638265974">
      <w:bodyDiv w:val="1"/>
      <w:marLeft w:val="0"/>
      <w:marRight w:val="0"/>
      <w:marTop w:val="0"/>
      <w:marBottom w:val="0"/>
      <w:divBdr>
        <w:top w:val="none" w:sz="0" w:space="0" w:color="auto"/>
        <w:left w:val="none" w:sz="0" w:space="0" w:color="auto"/>
        <w:bottom w:val="none" w:sz="0" w:space="0" w:color="auto"/>
        <w:right w:val="none" w:sz="0" w:space="0" w:color="auto"/>
      </w:divBdr>
    </w:div>
    <w:div w:id="159693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lcmilwaukee.wordpres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Since 1945, NH has been a not-for-profit agency in the settlement house tradition, with a diverse clientele, staff and board that promotes the value of human dignity</vt:lpstr>
    </vt:vector>
  </TitlesOfParts>
  <Company>NH</Company>
  <LinksUpToDate>false</LinksUpToDate>
  <CharactersWithSpaces>4490</CharactersWithSpaces>
  <SharedDoc>false</SharedDoc>
  <HLinks>
    <vt:vector size="6" baseType="variant">
      <vt:variant>
        <vt:i4>6619199</vt:i4>
      </vt:variant>
      <vt:variant>
        <vt:i4>0</vt:i4>
      </vt:variant>
      <vt:variant>
        <vt:i4>0</vt:i4>
      </vt:variant>
      <vt:variant>
        <vt:i4>5</vt:i4>
      </vt:variant>
      <vt:variant>
        <vt:lpwstr>http://www.ilcmilwaukee.wordpress.com/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Since 1945, NH has been a not-for-profit agency in the settlement house tradition, with a diverse clientele, staff and board that promotes the value of human dignity</dc:title>
  <dc:subject/>
  <dc:creator>user</dc:creator>
  <cp:keywords/>
  <cp:lastModifiedBy>skuzma</cp:lastModifiedBy>
  <cp:revision>6</cp:revision>
  <cp:lastPrinted>2009-01-13T22:58:00Z</cp:lastPrinted>
  <dcterms:created xsi:type="dcterms:W3CDTF">2012-10-11T15:59:00Z</dcterms:created>
  <dcterms:modified xsi:type="dcterms:W3CDTF">2013-01-31T20:04:00Z</dcterms:modified>
</cp:coreProperties>
</file>